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CABC7" w14:textId="0F08F502" w:rsidR="0060664A" w:rsidRPr="0056190B" w:rsidRDefault="055736A1" w:rsidP="0056190B">
      <w:pPr>
        <w:spacing w:after="0" w:line="240" w:lineRule="auto"/>
        <w:jc w:val="center"/>
        <w:rPr>
          <w:rFonts w:ascii="Calibri Light" w:hAnsi="Calibri Light" w:cs="Calibri Light"/>
          <w:sz w:val="28"/>
          <w:szCs w:val="28"/>
        </w:rPr>
      </w:pPr>
      <w:r w:rsidRPr="0056190B">
        <w:rPr>
          <w:rFonts w:ascii="Calibri Light" w:hAnsi="Calibri Light" w:cs="Calibri Light"/>
          <w:sz w:val="28"/>
          <w:szCs w:val="28"/>
        </w:rPr>
        <w:t>FS2</w:t>
      </w:r>
      <w:r w:rsidR="4E95D1B4" w:rsidRPr="0056190B">
        <w:rPr>
          <w:rFonts w:ascii="Calibri Light" w:hAnsi="Calibri Light" w:cs="Calibri Light"/>
          <w:sz w:val="28"/>
          <w:szCs w:val="28"/>
        </w:rPr>
        <w:t xml:space="preserve"> </w:t>
      </w:r>
      <w:r w:rsidR="0056190B" w:rsidRPr="0056190B">
        <w:rPr>
          <w:rFonts w:ascii="Calibri Light" w:hAnsi="Calibri Light" w:cs="Calibri Light"/>
          <w:sz w:val="28"/>
          <w:szCs w:val="28"/>
        </w:rPr>
        <w:t xml:space="preserve">Curriculum Coverage </w:t>
      </w:r>
      <w:r w:rsidR="4E95D1B4" w:rsidRPr="0056190B">
        <w:rPr>
          <w:rFonts w:ascii="Calibri Light" w:hAnsi="Calibri Light" w:cs="Calibri Light"/>
          <w:sz w:val="28"/>
          <w:szCs w:val="28"/>
        </w:rPr>
        <w:t>Overview</w:t>
      </w:r>
    </w:p>
    <w:p w14:paraId="5235E9A6" w14:textId="77777777" w:rsidR="0056190B" w:rsidRDefault="0056190B" w:rsidP="0056190B">
      <w:pPr>
        <w:spacing w:after="0" w:line="240" w:lineRule="auto"/>
        <w:jc w:val="center"/>
        <w:rPr>
          <w:b/>
          <w:bCs/>
          <w:sz w:val="24"/>
          <w:szCs w:val="24"/>
        </w:rPr>
      </w:pPr>
    </w:p>
    <w:tbl>
      <w:tblPr>
        <w:tblStyle w:val="TableGrid"/>
        <w:tblW w:w="15026" w:type="dxa"/>
        <w:tblInd w:w="137" w:type="dxa"/>
        <w:tblLayout w:type="fixed"/>
        <w:tblLook w:val="04A0" w:firstRow="1" w:lastRow="0" w:firstColumn="1" w:lastColumn="0" w:noHBand="0" w:noVBand="1"/>
      </w:tblPr>
      <w:tblGrid>
        <w:gridCol w:w="1418"/>
        <w:gridCol w:w="2268"/>
        <w:gridCol w:w="2268"/>
        <w:gridCol w:w="2268"/>
        <w:gridCol w:w="2268"/>
        <w:gridCol w:w="2268"/>
        <w:gridCol w:w="2268"/>
      </w:tblGrid>
      <w:tr w:rsidR="0056190B" w:rsidRPr="00032BF2" w14:paraId="4AE26E2B" w14:textId="77777777" w:rsidTr="0056190B">
        <w:trPr>
          <w:trHeight w:val="340"/>
        </w:trPr>
        <w:tc>
          <w:tcPr>
            <w:tcW w:w="1418" w:type="dxa"/>
            <w:shd w:val="clear" w:color="auto" w:fill="D9D9D9" w:themeFill="background1" w:themeFillShade="D9"/>
            <w:vAlign w:val="center"/>
          </w:tcPr>
          <w:p w14:paraId="639D9444" w14:textId="77777777" w:rsidR="0056190B" w:rsidRPr="00032BF2" w:rsidRDefault="0056190B" w:rsidP="0056190B">
            <w:pPr>
              <w:jc w:val="center"/>
              <w:rPr>
                <w:rFonts w:eastAsiaTheme="minorEastAsia"/>
                <w:sz w:val="18"/>
                <w:szCs w:val="18"/>
              </w:rPr>
            </w:pPr>
          </w:p>
        </w:tc>
        <w:tc>
          <w:tcPr>
            <w:tcW w:w="2268" w:type="dxa"/>
            <w:shd w:val="clear" w:color="auto" w:fill="D9D9D9" w:themeFill="background1" w:themeFillShade="D9"/>
            <w:vAlign w:val="center"/>
          </w:tcPr>
          <w:p w14:paraId="2F4DD390"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Autumn 1</w:t>
            </w:r>
          </w:p>
        </w:tc>
        <w:tc>
          <w:tcPr>
            <w:tcW w:w="2268" w:type="dxa"/>
            <w:shd w:val="clear" w:color="auto" w:fill="D9D9D9" w:themeFill="background1" w:themeFillShade="D9"/>
            <w:vAlign w:val="center"/>
          </w:tcPr>
          <w:p w14:paraId="57BA1381"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Autumn 2</w:t>
            </w:r>
          </w:p>
        </w:tc>
        <w:tc>
          <w:tcPr>
            <w:tcW w:w="2268" w:type="dxa"/>
            <w:shd w:val="clear" w:color="auto" w:fill="D9D9D9" w:themeFill="background1" w:themeFillShade="D9"/>
            <w:vAlign w:val="center"/>
          </w:tcPr>
          <w:p w14:paraId="188B0DB0"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Spring 1</w:t>
            </w:r>
          </w:p>
        </w:tc>
        <w:tc>
          <w:tcPr>
            <w:tcW w:w="2268" w:type="dxa"/>
            <w:shd w:val="clear" w:color="auto" w:fill="D9D9D9" w:themeFill="background1" w:themeFillShade="D9"/>
            <w:vAlign w:val="center"/>
          </w:tcPr>
          <w:p w14:paraId="2998D9E7"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Spring 2</w:t>
            </w:r>
          </w:p>
        </w:tc>
        <w:tc>
          <w:tcPr>
            <w:tcW w:w="2268" w:type="dxa"/>
            <w:shd w:val="clear" w:color="auto" w:fill="D9D9D9" w:themeFill="background1" w:themeFillShade="D9"/>
            <w:vAlign w:val="center"/>
          </w:tcPr>
          <w:p w14:paraId="67EC38E6"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Summer 1</w:t>
            </w:r>
          </w:p>
        </w:tc>
        <w:tc>
          <w:tcPr>
            <w:tcW w:w="2268" w:type="dxa"/>
            <w:shd w:val="clear" w:color="auto" w:fill="D9D9D9" w:themeFill="background1" w:themeFillShade="D9"/>
            <w:vAlign w:val="center"/>
          </w:tcPr>
          <w:p w14:paraId="6C4FC26B"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Summer 2</w:t>
            </w:r>
          </w:p>
        </w:tc>
      </w:tr>
      <w:tr w:rsidR="0056190B" w:rsidRPr="00032BF2" w14:paraId="07404F99" w14:textId="77777777" w:rsidTr="0056190B">
        <w:trPr>
          <w:trHeight w:val="567"/>
        </w:trPr>
        <w:tc>
          <w:tcPr>
            <w:tcW w:w="1418" w:type="dxa"/>
            <w:shd w:val="clear" w:color="auto" w:fill="D9D9D9" w:themeFill="background1" w:themeFillShade="D9"/>
            <w:vAlign w:val="center"/>
          </w:tcPr>
          <w:p w14:paraId="6BA945A7"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Topic/ Themes</w:t>
            </w:r>
          </w:p>
        </w:tc>
        <w:tc>
          <w:tcPr>
            <w:tcW w:w="2268" w:type="dxa"/>
            <w:shd w:val="clear" w:color="auto" w:fill="FFFFFF" w:themeFill="background1"/>
            <w:vAlign w:val="center"/>
          </w:tcPr>
          <w:p w14:paraId="0D965F17" w14:textId="77777777" w:rsidR="00032BF2" w:rsidRPr="00032BF2" w:rsidRDefault="0056190B" w:rsidP="0056190B">
            <w:pPr>
              <w:spacing w:line="259" w:lineRule="auto"/>
              <w:jc w:val="center"/>
              <w:rPr>
                <w:rFonts w:ascii="Calibri" w:eastAsia="Calibri" w:hAnsi="Calibri" w:cs="Calibri"/>
                <w:b/>
                <w:bCs/>
                <w:color w:val="000000" w:themeColor="text1"/>
                <w:sz w:val="18"/>
                <w:szCs w:val="18"/>
              </w:rPr>
            </w:pPr>
            <w:r w:rsidRPr="00032BF2">
              <w:rPr>
                <w:rFonts w:ascii="Calibri" w:eastAsia="Calibri" w:hAnsi="Calibri" w:cs="Calibri"/>
                <w:b/>
                <w:bCs/>
                <w:color w:val="000000" w:themeColor="text1"/>
                <w:sz w:val="18"/>
                <w:szCs w:val="18"/>
              </w:rPr>
              <w:t xml:space="preserve">Who is special? </w:t>
            </w:r>
          </w:p>
          <w:p w14:paraId="57E2164C" w14:textId="4E041494" w:rsidR="0056190B" w:rsidRPr="00032BF2" w:rsidRDefault="0056190B" w:rsidP="0056190B">
            <w:pPr>
              <w:spacing w:line="259" w:lineRule="auto"/>
              <w:jc w:val="center"/>
              <w:rPr>
                <w:rFonts w:ascii="Calibri" w:eastAsia="Calibri" w:hAnsi="Calibri" w:cs="Calibri"/>
                <w:sz w:val="18"/>
                <w:szCs w:val="18"/>
              </w:rPr>
            </w:pPr>
            <w:r w:rsidRPr="00032BF2">
              <w:rPr>
                <w:rFonts w:ascii="Calibri" w:eastAsia="Calibri" w:hAnsi="Calibri" w:cs="Calibri"/>
                <w:b/>
                <w:bCs/>
                <w:color w:val="000000" w:themeColor="text1"/>
                <w:sz w:val="18"/>
                <w:szCs w:val="18"/>
              </w:rPr>
              <w:t>All about me!</w:t>
            </w:r>
          </w:p>
        </w:tc>
        <w:tc>
          <w:tcPr>
            <w:tcW w:w="2268" w:type="dxa"/>
            <w:shd w:val="clear" w:color="auto" w:fill="FFFFFF" w:themeFill="background1"/>
            <w:vAlign w:val="center"/>
          </w:tcPr>
          <w:p w14:paraId="177E3A8D" w14:textId="38964960" w:rsidR="0056190B" w:rsidRPr="00032BF2" w:rsidRDefault="0056190B" w:rsidP="0056190B">
            <w:pPr>
              <w:spacing w:line="259" w:lineRule="auto"/>
              <w:jc w:val="center"/>
              <w:rPr>
                <w:rFonts w:ascii="Calibri" w:eastAsia="Calibri" w:hAnsi="Calibri" w:cs="Calibri"/>
                <w:sz w:val="18"/>
                <w:szCs w:val="18"/>
              </w:rPr>
            </w:pPr>
            <w:r w:rsidRPr="00032BF2">
              <w:rPr>
                <w:rFonts w:ascii="Calibri" w:eastAsia="Calibri" w:hAnsi="Calibri" w:cs="Calibri"/>
                <w:b/>
                <w:bCs/>
                <w:color w:val="000000" w:themeColor="text1"/>
                <w:sz w:val="18"/>
                <w:szCs w:val="18"/>
              </w:rPr>
              <w:t>Our wider community – celebrations and festivals</w:t>
            </w:r>
          </w:p>
        </w:tc>
        <w:tc>
          <w:tcPr>
            <w:tcW w:w="2268" w:type="dxa"/>
            <w:shd w:val="clear" w:color="auto" w:fill="FFFFFF" w:themeFill="background1"/>
            <w:vAlign w:val="center"/>
          </w:tcPr>
          <w:p w14:paraId="6098FE00" w14:textId="65CFE425" w:rsidR="0056190B" w:rsidRPr="00032BF2" w:rsidRDefault="0056190B" w:rsidP="0056190B">
            <w:pPr>
              <w:spacing w:line="259" w:lineRule="auto"/>
              <w:jc w:val="center"/>
              <w:rPr>
                <w:rFonts w:ascii="Calibri" w:eastAsia="Calibri" w:hAnsi="Calibri" w:cs="Calibri"/>
                <w:sz w:val="18"/>
                <w:szCs w:val="18"/>
              </w:rPr>
            </w:pPr>
            <w:r w:rsidRPr="00032BF2">
              <w:rPr>
                <w:rFonts w:ascii="Calibri" w:eastAsia="Calibri" w:hAnsi="Calibri" w:cs="Calibri"/>
                <w:b/>
                <w:bCs/>
                <w:color w:val="000000" w:themeColor="text1"/>
                <w:sz w:val="18"/>
                <w:szCs w:val="18"/>
              </w:rPr>
              <w:t xml:space="preserve">Our </w:t>
            </w:r>
            <w:r w:rsidR="00032BF2" w:rsidRPr="00032BF2">
              <w:rPr>
                <w:rFonts w:ascii="Calibri" w:eastAsia="Calibri" w:hAnsi="Calibri" w:cs="Calibri"/>
                <w:b/>
                <w:bCs/>
                <w:color w:val="000000" w:themeColor="text1"/>
                <w:sz w:val="18"/>
                <w:szCs w:val="18"/>
              </w:rPr>
              <w:t>E</w:t>
            </w:r>
            <w:r w:rsidRPr="00032BF2">
              <w:rPr>
                <w:rFonts w:ascii="Calibri" w:eastAsia="Calibri" w:hAnsi="Calibri" w:cs="Calibri"/>
                <w:b/>
                <w:bCs/>
                <w:color w:val="000000" w:themeColor="text1"/>
                <w:sz w:val="18"/>
                <w:szCs w:val="18"/>
              </w:rPr>
              <w:t>nvironment</w:t>
            </w:r>
          </w:p>
        </w:tc>
        <w:tc>
          <w:tcPr>
            <w:tcW w:w="2268" w:type="dxa"/>
            <w:shd w:val="clear" w:color="auto" w:fill="FFFFFF" w:themeFill="background1"/>
            <w:vAlign w:val="center"/>
          </w:tcPr>
          <w:p w14:paraId="68552A7A" w14:textId="18E3CC8C" w:rsidR="0056190B" w:rsidRPr="00032BF2" w:rsidRDefault="0056190B" w:rsidP="0056190B">
            <w:pPr>
              <w:spacing w:line="259" w:lineRule="auto"/>
              <w:jc w:val="center"/>
              <w:rPr>
                <w:rFonts w:ascii="Calibri" w:eastAsia="Calibri" w:hAnsi="Calibri" w:cs="Calibri"/>
                <w:sz w:val="18"/>
                <w:szCs w:val="18"/>
              </w:rPr>
            </w:pPr>
            <w:r w:rsidRPr="00032BF2">
              <w:rPr>
                <w:rFonts w:ascii="Calibri" w:eastAsia="Calibri" w:hAnsi="Calibri" w:cs="Calibri"/>
                <w:b/>
                <w:bCs/>
                <w:color w:val="000000" w:themeColor="text1"/>
                <w:sz w:val="18"/>
                <w:szCs w:val="18"/>
              </w:rPr>
              <w:t xml:space="preserve">Our </w:t>
            </w:r>
            <w:r w:rsidR="00032BF2" w:rsidRPr="00032BF2">
              <w:rPr>
                <w:rFonts w:ascii="Calibri" w:eastAsia="Calibri" w:hAnsi="Calibri" w:cs="Calibri"/>
                <w:b/>
                <w:bCs/>
                <w:color w:val="000000" w:themeColor="text1"/>
                <w:sz w:val="18"/>
                <w:szCs w:val="18"/>
              </w:rPr>
              <w:t>W</w:t>
            </w:r>
            <w:r w:rsidRPr="00032BF2">
              <w:rPr>
                <w:rFonts w:ascii="Calibri" w:eastAsia="Calibri" w:hAnsi="Calibri" w:cs="Calibri"/>
                <w:b/>
                <w:bCs/>
                <w:color w:val="000000" w:themeColor="text1"/>
                <w:sz w:val="18"/>
                <w:szCs w:val="18"/>
              </w:rPr>
              <w:t>ider</w:t>
            </w:r>
            <w:r w:rsidR="00032BF2" w:rsidRPr="00032BF2">
              <w:rPr>
                <w:rFonts w:ascii="Calibri" w:eastAsia="Calibri" w:hAnsi="Calibri" w:cs="Calibri"/>
                <w:b/>
                <w:bCs/>
                <w:color w:val="000000" w:themeColor="text1"/>
                <w:sz w:val="18"/>
                <w:szCs w:val="18"/>
              </w:rPr>
              <w:t xml:space="preserve"> W</w:t>
            </w:r>
            <w:r w:rsidRPr="00032BF2">
              <w:rPr>
                <w:rFonts w:ascii="Calibri" w:eastAsia="Calibri" w:hAnsi="Calibri" w:cs="Calibri"/>
                <w:b/>
                <w:bCs/>
                <w:color w:val="000000" w:themeColor="text1"/>
                <w:sz w:val="18"/>
                <w:szCs w:val="18"/>
              </w:rPr>
              <w:t>orld</w:t>
            </w:r>
          </w:p>
        </w:tc>
        <w:tc>
          <w:tcPr>
            <w:tcW w:w="2268" w:type="dxa"/>
            <w:shd w:val="clear" w:color="auto" w:fill="FFFFFF" w:themeFill="background1"/>
            <w:vAlign w:val="center"/>
          </w:tcPr>
          <w:p w14:paraId="264B7A6A" w14:textId="77777777" w:rsidR="0056190B" w:rsidRPr="00032BF2" w:rsidRDefault="0056190B" w:rsidP="0056190B">
            <w:pPr>
              <w:spacing w:line="259" w:lineRule="auto"/>
              <w:jc w:val="center"/>
              <w:rPr>
                <w:rFonts w:ascii="Calibri" w:eastAsia="Calibri" w:hAnsi="Calibri" w:cs="Calibri"/>
                <w:sz w:val="18"/>
                <w:szCs w:val="18"/>
              </w:rPr>
            </w:pPr>
            <w:r w:rsidRPr="00032BF2">
              <w:rPr>
                <w:rFonts w:ascii="Calibri" w:eastAsia="Calibri" w:hAnsi="Calibri" w:cs="Calibri"/>
                <w:b/>
                <w:bCs/>
                <w:color w:val="000000" w:themeColor="text1"/>
                <w:sz w:val="18"/>
                <w:szCs w:val="18"/>
              </w:rPr>
              <w:t>Life cycles</w:t>
            </w:r>
          </w:p>
        </w:tc>
        <w:tc>
          <w:tcPr>
            <w:tcW w:w="2268" w:type="dxa"/>
            <w:shd w:val="clear" w:color="auto" w:fill="FFFFFF" w:themeFill="background1"/>
            <w:vAlign w:val="center"/>
          </w:tcPr>
          <w:p w14:paraId="38A40428" w14:textId="56768E9D" w:rsidR="0056190B" w:rsidRPr="00032BF2" w:rsidRDefault="0056190B" w:rsidP="0056190B">
            <w:pPr>
              <w:spacing w:line="259" w:lineRule="auto"/>
              <w:jc w:val="center"/>
              <w:rPr>
                <w:rFonts w:ascii="Calibri" w:eastAsia="Calibri" w:hAnsi="Calibri" w:cs="Calibri"/>
                <w:sz w:val="18"/>
                <w:szCs w:val="18"/>
              </w:rPr>
            </w:pPr>
            <w:r w:rsidRPr="00032BF2">
              <w:rPr>
                <w:rFonts w:ascii="Calibri" w:eastAsia="Calibri" w:hAnsi="Calibri" w:cs="Calibri"/>
                <w:b/>
                <w:bCs/>
                <w:color w:val="000000" w:themeColor="text1"/>
                <w:sz w:val="18"/>
                <w:szCs w:val="18"/>
              </w:rPr>
              <w:t>Where can I go?</w:t>
            </w:r>
          </w:p>
        </w:tc>
      </w:tr>
      <w:tr w:rsidR="0056190B" w:rsidRPr="00032BF2" w14:paraId="7CB7A9ED" w14:textId="77777777" w:rsidTr="0056190B">
        <w:trPr>
          <w:trHeight w:val="340"/>
        </w:trPr>
        <w:tc>
          <w:tcPr>
            <w:tcW w:w="1418" w:type="dxa"/>
            <w:shd w:val="clear" w:color="auto" w:fill="D9D9D9" w:themeFill="background1" w:themeFillShade="D9"/>
            <w:vAlign w:val="center"/>
          </w:tcPr>
          <w:p w14:paraId="493A449F"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Shared reading</w:t>
            </w:r>
          </w:p>
        </w:tc>
        <w:tc>
          <w:tcPr>
            <w:tcW w:w="13608" w:type="dxa"/>
            <w:gridSpan w:val="6"/>
            <w:shd w:val="clear" w:color="auto" w:fill="FFFFFF" w:themeFill="background1"/>
            <w:vAlign w:val="center"/>
          </w:tcPr>
          <w:p w14:paraId="5B676FC3" w14:textId="77777777" w:rsidR="0056190B" w:rsidRPr="00032BF2" w:rsidRDefault="0056190B" w:rsidP="0056190B">
            <w:pPr>
              <w:jc w:val="center"/>
              <w:rPr>
                <w:sz w:val="18"/>
                <w:szCs w:val="18"/>
              </w:rPr>
            </w:pPr>
            <w:r w:rsidRPr="00032BF2">
              <w:rPr>
                <w:rFonts w:ascii="Calibri" w:eastAsia="Calibri" w:hAnsi="Calibri" w:cs="Calibri"/>
                <w:sz w:val="18"/>
                <w:szCs w:val="18"/>
              </w:rPr>
              <w:t>Core texts for shared reading are chosen from these lists and reflect the children’s interests.</w:t>
            </w:r>
          </w:p>
          <w:p w14:paraId="2A376A2D" w14:textId="77777777" w:rsidR="0056190B" w:rsidRPr="00032BF2" w:rsidRDefault="0056190B" w:rsidP="0056190B">
            <w:pPr>
              <w:jc w:val="center"/>
              <w:rPr>
                <w:rFonts w:ascii="Calibri" w:eastAsia="Calibri" w:hAnsi="Calibri" w:cs="Calibri"/>
                <w:color w:val="000000" w:themeColor="text1"/>
                <w:sz w:val="18"/>
                <w:szCs w:val="18"/>
              </w:rPr>
            </w:pPr>
            <w:hyperlink r:id="rId8">
              <w:r w:rsidRPr="00032BF2">
                <w:rPr>
                  <w:rStyle w:val="Hyperlink"/>
                  <w:rFonts w:ascii="Calibri" w:eastAsia="Calibri" w:hAnsi="Calibri" w:cs="Calibri"/>
                  <w:sz w:val="18"/>
                  <w:szCs w:val="18"/>
                </w:rPr>
                <w:t>https://www.thereaderteacher.com/reception</w:t>
              </w:r>
            </w:hyperlink>
          </w:p>
          <w:p w14:paraId="2AF10E20" w14:textId="77777777" w:rsidR="0056190B" w:rsidRPr="00032BF2" w:rsidRDefault="0056190B" w:rsidP="0056190B">
            <w:pPr>
              <w:jc w:val="center"/>
              <w:rPr>
                <w:rFonts w:ascii="Calibri" w:eastAsia="Calibri" w:hAnsi="Calibri" w:cs="Calibri"/>
                <w:color w:val="000000" w:themeColor="text1"/>
                <w:sz w:val="18"/>
                <w:szCs w:val="18"/>
              </w:rPr>
            </w:pPr>
            <w:hyperlink r:id="rId9">
              <w:r w:rsidRPr="00032BF2">
                <w:rPr>
                  <w:rStyle w:val="Hyperlink"/>
                  <w:rFonts w:ascii="Calibri" w:eastAsia="Calibri" w:hAnsi="Calibri" w:cs="Calibri"/>
                  <w:sz w:val="18"/>
                  <w:szCs w:val="18"/>
                </w:rPr>
                <w:t>https://schoolreadinglist.co.uk/reading-lists-for-ks1-school-pupils/100-best-picture-books-to-read-before-you-are-5-years-old</w:t>
              </w:r>
            </w:hyperlink>
          </w:p>
        </w:tc>
      </w:tr>
      <w:tr w:rsidR="0056190B" w:rsidRPr="00032BF2" w14:paraId="3979F152" w14:textId="77777777" w:rsidTr="0056190B">
        <w:trPr>
          <w:trHeight w:val="340"/>
        </w:trPr>
        <w:tc>
          <w:tcPr>
            <w:tcW w:w="1418" w:type="dxa"/>
            <w:shd w:val="clear" w:color="auto" w:fill="D9D9D9" w:themeFill="background1" w:themeFillShade="D9"/>
            <w:vAlign w:val="center"/>
          </w:tcPr>
          <w:p w14:paraId="2CFEF42B"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Literacy</w:t>
            </w:r>
          </w:p>
          <w:p w14:paraId="4BE9CDE4" w14:textId="77777777" w:rsidR="0056190B" w:rsidRPr="00032BF2" w:rsidRDefault="0056190B" w:rsidP="0056190B">
            <w:pPr>
              <w:jc w:val="center"/>
              <w:rPr>
                <w:sz w:val="18"/>
                <w:szCs w:val="18"/>
              </w:rPr>
            </w:pPr>
            <w:r w:rsidRPr="00032BF2">
              <w:rPr>
                <w:rFonts w:eastAsiaTheme="minorEastAsia"/>
                <w:i/>
                <w:iCs/>
                <w:sz w:val="18"/>
                <w:szCs w:val="18"/>
              </w:rPr>
              <w:t>Texts change to reflect the cohort</w:t>
            </w:r>
          </w:p>
          <w:p w14:paraId="638C8D7A" w14:textId="77777777" w:rsidR="0056190B" w:rsidRPr="00032BF2" w:rsidRDefault="0056190B" w:rsidP="0056190B">
            <w:pPr>
              <w:jc w:val="center"/>
              <w:rPr>
                <w:rFonts w:eastAsiaTheme="minorEastAsia"/>
                <w:i/>
                <w:iCs/>
                <w:sz w:val="18"/>
                <w:szCs w:val="18"/>
              </w:rPr>
            </w:pPr>
          </w:p>
          <w:p w14:paraId="221C5F82" w14:textId="1D49FD3F" w:rsidR="0056190B" w:rsidRPr="00032BF2" w:rsidRDefault="0056190B" w:rsidP="0056190B">
            <w:pPr>
              <w:jc w:val="center"/>
              <w:rPr>
                <w:sz w:val="18"/>
                <w:szCs w:val="18"/>
              </w:rPr>
            </w:pPr>
            <w:r w:rsidRPr="00032BF2">
              <w:rPr>
                <w:rFonts w:eastAsiaTheme="minorEastAsia"/>
                <w:b/>
                <w:bCs/>
                <w:i/>
                <w:iCs/>
                <w:sz w:val="18"/>
                <w:szCs w:val="18"/>
              </w:rPr>
              <w:t>Traditional Tales</w:t>
            </w:r>
          </w:p>
        </w:tc>
        <w:tc>
          <w:tcPr>
            <w:tcW w:w="2268" w:type="dxa"/>
            <w:shd w:val="clear" w:color="auto" w:fill="FFFFFF" w:themeFill="background1"/>
            <w:vAlign w:val="center"/>
          </w:tcPr>
          <w:p w14:paraId="3588BE11" w14:textId="3A85160E"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Starting school</w:t>
            </w:r>
          </w:p>
          <w:p w14:paraId="59F062B9" w14:textId="1EABEB75"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If your happy and you know it</w:t>
            </w:r>
          </w:p>
          <w:p w14:paraId="76083729" w14:textId="4474AF36"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Owl babies?</w:t>
            </w:r>
          </w:p>
          <w:p w14:paraId="34390593" w14:textId="4B727DF0"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Elmer</w:t>
            </w:r>
          </w:p>
          <w:p w14:paraId="0A979E9D" w14:textId="0256396E"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Along came a different</w:t>
            </w:r>
          </w:p>
          <w:p w14:paraId="75ACA813" w14:textId="40E5F140"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Peace at last</w:t>
            </w:r>
          </w:p>
          <w:p w14:paraId="7BB8E632" w14:textId="5064F83F"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All about families</w:t>
            </w:r>
          </w:p>
          <w:p w14:paraId="7F6411C2" w14:textId="4C946B1E"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The family book</w:t>
            </w:r>
          </w:p>
          <w:p w14:paraId="3D0A3A96" w14:textId="77777777" w:rsidR="0056190B" w:rsidRPr="00032BF2" w:rsidRDefault="0056190B" w:rsidP="0056190B">
            <w:pPr>
              <w:jc w:val="center"/>
              <w:rPr>
                <w:rFonts w:ascii="Calibri" w:eastAsia="Calibri" w:hAnsi="Calibri" w:cs="Calibri"/>
                <w:color w:val="000000" w:themeColor="text1"/>
                <w:sz w:val="18"/>
                <w:szCs w:val="18"/>
              </w:rPr>
            </w:pPr>
          </w:p>
          <w:p w14:paraId="4C7650C0" w14:textId="77777777" w:rsidR="0056190B" w:rsidRPr="00032BF2" w:rsidRDefault="0056190B" w:rsidP="0056190B">
            <w:pPr>
              <w:jc w:val="center"/>
              <w:rPr>
                <w:sz w:val="18"/>
                <w:szCs w:val="18"/>
              </w:rPr>
            </w:pPr>
            <w:r w:rsidRPr="00032BF2">
              <w:rPr>
                <w:rFonts w:ascii="Calibri" w:eastAsia="Calibri" w:hAnsi="Calibri" w:cs="Calibri"/>
                <w:b/>
                <w:bCs/>
                <w:color w:val="000000" w:themeColor="text1"/>
                <w:sz w:val="18"/>
                <w:szCs w:val="18"/>
              </w:rPr>
              <w:t>The Three Little Pigs</w:t>
            </w:r>
          </w:p>
        </w:tc>
        <w:tc>
          <w:tcPr>
            <w:tcW w:w="2268" w:type="dxa"/>
            <w:shd w:val="clear" w:color="auto" w:fill="FFFFFF" w:themeFill="background1"/>
            <w:vAlign w:val="center"/>
          </w:tcPr>
          <w:p w14:paraId="72A468F0" w14:textId="77777777"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Pumpkin soup</w:t>
            </w:r>
          </w:p>
          <w:p w14:paraId="285AA2B2" w14:textId="77777777"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The best Diwali ever!</w:t>
            </w:r>
          </w:p>
          <w:p w14:paraId="38204288" w14:textId="74DE3CC1"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Leaf thief</w:t>
            </w:r>
          </w:p>
          <w:p w14:paraId="48A53A44" w14:textId="0CCDB6AC"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Nativity (two weeks)</w:t>
            </w:r>
          </w:p>
          <w:p w14:paraId="05B91AE6" w14:textId="77777777"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Polar Bear Polar Bear</w:t>
            </w:r>
          </w:p>
          <w:p w14:paraId="29499504" w14:textId="4AE59004"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Oh No! Shark in the snow</w:t>
            </w:r>
          </w:p>
          <w:p w14:paraId="06E67B6B" w14:textId="77777777" w:rsidR="0056190B" w:rsidRPr="00032BF2" w:rsidRDefault="0056190B" w:rsidP="0056190B">
            <w:pPr>
              <w:jc w:val="center"/>
              <w:rPr>
                <w:rFonts w:ascii="Calibri" w:eastAsia="Calibri" w:hAnsi="Calibri" w:cs="Calibri"/>
                <w:color w:val="000000" w:themeColor="text1"/>
                <w:sz w:val="18"/>
                <w:szCs w:val="18"/>
              </w:rPr>
            </w:pPr>
          </w:p>
          <w:p w14:paraId="13FE0710" w14:textId="08381E8C" w:rsidR="0056190B" w:rsidRPr="00894E8D" w:rsidRDefault="0056190B" w:rsidP="00894E8D">
            <w:pPr>
              <w:jc w:val="center"/>
              <w:rPr>
                <w:sz w:val="18"/>
                <w:szCs w:val="18"/>
              </w:rPr>
            </w:pPr>
            <w:r w:rsidRPr="00032BF2">
              <w:rPr>
                <w:rFonts w:ascii="Calibri" w:eastAsia="Calibri" w:hAnsi="Calibri" w:cs="Calibri"/>
                <w:b/>
                <w:bCs/>
                <w:color w:val="000000" w:themeColor="text1"/>
                <w:sz w:val="18"/>
                <w:szCs w:val="18"/>
              </w:rPr>
              <w:t>Billy Goats Gruff</w:t>
            </w:r>
          </w:p>
        </w:tc>
        <w:tc>
          <w:tcPr>
            <w:tcW w:w="2268" w:type="dxa"/>
            <w:shd w:val="clear" w:color="auto" w:fill="FFFFFF" w:themeFill="background1"/>
            <w:vAlign w:val="center"/>
          </w:tcPr>
          <w:p w14:paraId="26863E6C" w14:textId="63D2D7BF"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 xml:space="preserve">All abord the </w:t>
            </w:r>
            <w:proofErr w:type="spellStart"/>
            <w:r w:rsidRPr="00032BF2">
              <w:rPr>
                <w:rFonts w:ascii="Calibri" w:eastAsia="Calibri" w:hAnsi="Calibri" w:cs="Calibri"/>
                <w:color w:val="000000" w:themeColor="text1"/>
                <w:sz w:val="18"/>
                <w:szCs w:val="18"/>
              </w:rPr>
              <w:t>BoBo</w:t>
            </w:r>
            <w:proofErr w:type="spellEnd"/>
            <w:r w:rsidRPr="00032BF2">
              <w:rPr>
                <w:rFonts w:ascii="Calibri" w:eastAsia="Calibri" w:hAnsi="Calibri" w:cs="Calibri"/>
                <w:color w:val="000000" w:themeColor="text1"/>
                <w:sz w:val="18"/>
                <w:szCs w:val="18"/>
              </w:rPr>
              <w:t xml:space="preserve"> Road</w:t>
            </w:r>
          </w:p>
          <w:p w14:paraId="07158D81" w14:textId="2AABA29D" w:rsidR="0056190B" w:rsidRPr="00032BF2" w:rsidRDefault="0056190B" w:rsidP="0056190B">
            <w:pPr>
              <w:spacing w:line="259" w:lineRule="auto"/>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Walking through the jungle</w:t>
            </w:r>
          </w:p>
          <w:p w14:paraId="60E2404A" w14:textId="158A2DEA" w:rsidR="0056190B" w:rsidRPr="00032BF2" w:rsidRDefault="0056190B" w:rsidP="0056190B">
            <w:pPr>
              <w:spacing w:line="259" w:lineRule="auto"/>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The snow thief</w:t>
            </w:r>
          </w:p>
          <w:p w14:paraId="62C93A16" w14:textId="71102B6B" w:rsidR="0056190B" w:rsidRPr="00032BF2" w:rsidRDefault="0056190B" w:rsidP="0056190B">
            <w:pPr>
              <w:spacing w:line="259" w:lineRule="auto"/>
              <w:jc w:val="center"/>
              <w:rPr>
                <w:rFonts w:ascii="Calibri" w:eastAsia="Calibri" w:hAnsi="Calibri" w:cs="Calibri"/>
                <w:color w:val="000000" w:themeColor="text1"/>
                <w:sz w:val="18"/>
                <w:szCs w:val="18"/>
              </w:rPr>
            </w:pPr>
            <w:proofErr w:type="gramStart"/>
            <w:r w:rsidRPr="00032BF2">
              <w:rPr>
                <w:rFonts w:ascii="Calibri" w:eastAsia="Calibri" w:hAnsi="Calibri" w:cs="Calibri"/>
                <w:color w:val="000000" w:themeColor="text1"/>
                <w:sz w:val="18"/>
                <w:szCs w:val="18"/>
              </w:rPr>
              <w:t>Chinese new year</w:t>
            </w:r>
            <w:proofErr w:type="gramEnd"/>
          </w:p>
          <w:p w14:paraId="5CC64AB6" w14:textId="145E97AB" w:rsidR="0056190B" w:rsidRPr="00032BF2" w:rsidRDefault="0056190B" w:rsidP="0056190B">
            <w:pPr>
              <w:spacing w:line="259" w:lineRule="auto"/>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Last stop on market street</w:t>
            </w:r>
          </w:p>
          <w:p w14:paraId="3E2D1776" w14:textId="0BED2EE6" w:rsidR="0056190B" w:rsidRPr="00032BF2" w:rsidRDefault="0056190B" w:rsidP="0056190B">
            <w:pPr>
              <w:spacing w:line="259" w:lineRule="auto"/>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Lost and found</w:t>
            </w:r>
          </w:p>
          <w:p w14:paraId="62E9E08F" w14:textId="252CF4BD" w:rsidR="0056190B" w:rsidRPr="00032BF2" w:rsidRDefault="0056190B" w:rsidP="0056190B">
            <w:pPr>
              <w:spacing w:line="259" w:lineRule="auto"/>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Tree</w:t>
            </w:r>
          </w:p>
          <w:p w14:paraId="4158ADDC" w14:textId="48B5BF91" w:rsidR="0056190B" w:rsidRPr="00032BF2" w:rsidRDefault="0056190B" w:rsidP="0056190B">
            <w:pPr>
              <w:spacing w:line="259" w:lineRule="auto"/>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Poles apart</w:t>
            </w:r>
          </w:p>
          <w:p w14:paraId="02129795" w14:textId="7F82ED65" w:rsidR="0056190B" w:rsidRPr="00032BF2" w:rsidRDefault="0056190B" w:rsidP="0056190B">
            <w:pPr>
              <w:spacing w:line="259" w:lineRule="auto"/>
              <w:jc w:val="center"/>
              <w:rPr>
                <w:sz w:val="18"/>
                <w:szCs w:val="18"/>
              </w:rPr>
            </w:pPr>
            <w:r w:rsidRPr="00032BF2">
              <w:rPr>
                <w:rFonts w:ascii="Calibri" w:eastAsia="Calibri" w:hAnsi="Calibri" w:cs="Calibri"/>
                <w:color w:val="000000" w:themeColor="text1"/>
                <w:sz w:val="18"/>
                <w:szCs w:val="18"/>
              </w:rPr>
              <w:t>One little polar bear</w:t>
            </w:r>
          </w:p>
          <w:p w14:paraId="1E4DED9F" w14:textId="77777777" w:rsidR="0056190B" w:rsidRPr="00032BF2" w:rsidRDefault="0056190B" w:rsidP="0056190B">
            <w:pPr>
              <w:spacing w:line="259" w:lineRule="auto"/>
              <w:jc w:val="center"/>
              <w:rPr>
                <w:rFonts w:ascii="Calibri" w:eastAsia="Calibri" w:hAnsi="Calibri" w:cs="Calibri"/>
                <w:color w:val="000000" w:themeColor="text1"/>
                <w:sz w:val="18"/>
                <w:szCs w:val="18"/>
              </w:rPr>
            </w:pPr>
          </w:p>
          <w:p w14:paraId="0C5BCC82" w14:textId="11B25524" w:rsidR="0056190B" w:rsidRPr="00894E8D" w:rsidRDefault="0056190B" w:rsidP="00894E8D">
            <w:pPr>
              <w:spacing w:line="259" w:lineRule="auto"/>
              <w:jc w:val="center"/>
              <w:rPr>
                <w:sz w:val="18"/>
                <w:szCs w:val="18"/>
              </w:rPr>
            </w:pPr>
            <w:r w:rsidRPr="00032BF2">
              <w:rPr>
                <w:rFonts w:ascii="Calibri" w:eastAsia="Calibri" w:hAnsi="Calibri" w:cs="Calibri"/>
                <w:b/>
                <w:bCs/>
                <w:color w:val="000000" w:themeColor="text1"/>
                <w:sz w:val="18"/>
                <w:szCs w:val="18"/>
              </w:rPr>
              <w:t>Goldilocks and the Three Bears</w:t>
            </w:r>
          </w:p>
        </w:tc>
        <w:tc>
          <w:tcPr>
            <w:tcW w:w="2268" w:type="dxa"/>
            <w:shd w:val="clear" w:color="auto" w:fill="FFFFFF" w:themeFill="background1"/>
            <w:vAlign w:val="center"/>
          </w:tcPr>
          <w:p w14:paraId="69C353EA" w14:textId="5CDA4615" w:rsidR="0056190B" w:rsidRPr="00032BF2" w:rsidRDefault="0056190B" w:rsidP="0056190B">
            <w:pPr>
              <w:spacing w:line="259" w:lineRule="auto"/>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Farmer Duck</w:t>
            </w:r>
          </w:p>
          <w:p w14:paraId="05772C00" w14:textId="3CBF805A" w:rsidR="0056190B" w:rsidRPr="00032BF2" w:rsidRDefault="0056190B" w:rsidP="0056190B">
            <w:pPr>
              <w:spacing w:line="259" w:lineRule="auto"/>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A Squash and a squeeze</w:t>
            </w:r>
          </w:p>
          <w:p w14:paraId="47DFB65E" w14:textId="19ABC5AE" w:rsidR="0056190B" w:rsidRPr="00032BF2" w:rsidRDefault="0056190B" w:rsidP="0056190B">
            <w:pPr>
              <w:spacing w:line="259" w:lineRule="auto"/>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Little Red hen</w:t>
            </w:r>
          </w:p>
          <w:p w14:paraId="6C642117" w14:textId="6DCB548A" w:rsidR="0056190B" w:rsidRPr="00032BF2" w:rsidRDefault="0056190B" w:rsidP="0056190B">
            <w:pPr>
              <w:spacing w:line="259" w:lineRule="auto"/>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Rosies Walk</w:t>
            </w:r>
          </w:p>
          <w:p w14:paraId="5856739A" w14:textId="2C77120B" w:rsidR="0056190B" w:rsidRPr="00032BF2" w:rsidRDefault="0056190B" w:rsidP="0056190B">
            <w:pPr>
              <w:spacing w:line="259" w:lineRule="auto"/>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What the ladybird heard</w:t>
            </w:r>
          </w:p>
          <w:p w14:paraId="079DCBB7" w14:textId="6EFBF6A7" w:rsidR="0056190B" w:rsidRPr="00032BF2" w:rsidRDefault="0056190B" w:rsidP="0056190B">
            <w:pPr>
              <w:spacing w:line="259" w:lineRule="auto"/>
              <w:jc w:val="center"/>
              <w:rPr>
                <w:sz w:val="18"/>
                <w:szCs w:val="18"/>
              </w:rPr>
            </w:pPr>
            <w:r w:rsidRPr="00032BF2">
              <w:rPr>
                <w:rFonts w:ascii="Calibri" w:eastAsia="Calibri" w:hAnsi="Calibri" w:cs="Calibri"/>
                <w:color w:val="000000" w:themeColor="text1"/>
                <w:sz w:val="18"/>
                <w:szCs w:val="18"/>
              </w:rPr>
              <w:t>Cock-a-doodle-do farmyard hullabaloo (Poems)</w:t>
            </w:r>
          </w:p>
          <w:p w14:paraId="4B9CED1E" w14:textId="77777777" w:rsidR="0056190B" w:rsidRPr="00032BF2" w:rsidRDefault="0056190B" w:rsidP="0056190B">
            <w:pPr>
              <w:spacing w:line="259" w:lineRule="auto"/>
              <w:jc w:val="center"/>
              <w:rPr>
                <w:rFonts w:ascii="Calibri" w:eastAsia="Calibri" w:hAnsi="Calibri" w:cs="Calibri"/>
                <w:color w:val="000000" w:themeColor="text1"/>
                <w:sz w:val="18"/>
                <w:szCs w:val="18"/>
              </w:rPr>
            </w:pPr>
          </w:p>
          <w:p w14:paraId="5E41763B" w14:textId="77777777" w:rsidR="0056190B" w:rsidRPr="00032BF2" w:rsidRDefault="0056190B" w:rsidP="0056190B">
            <w:pPr>
              <w:spacing w:line="259" w:lineRule="auto"/>
              <w:jc w:val="center"/>
              <w:rPr>
                <w:sz w:val="18"/>
                <w:szCs w:val="18"/>
              </w:rPr>
            </w:pPr>
            <w:r w:rsidRPr="00032BF2">
              <w:rPr>
                <w:rFonts w:ascii="Calibri" w:eastAsia="Calibri" w:hAnsi="Calibri" w:cs="Calibri"/>
                <w:b/>
                <w:bCs/>
                <w:color w:val="000000" w:themeColor="text1"/>
                <w:sz w:val="18"/>
                <w:szCs w:val="18"/>
              </w:rPr>
              <w:t>Little Red Hen</w:t>
            </w:r>
          </w:p>
        </w:tc>
        <w:tc>
          <w:tcPr>
            <w:tcW w:w="2268" w:type="dxa"/>
            <w:shd w:val="clear" w:color="auto" w:fill="FFFFFF" w:themeFill="background1"/>
            <w:vAlign w:val="center"/>
          </w:tcPr>
          <w:p w14:paraId="0DB334B6" w14:textId="53324985"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The very hungry caterpillar</w:t>
            </w:r>
          </w:p>
          <w:p w14:paraId="2EF9E875" w14:textId="4B3B6009"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The tiny seed</w:t>
            </w:r>
          </w:p>
          <w:p w14:paraId="4457AF23" w14:textId="3FE0289D"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Caterpillar to butterfly</w:t>
            </w:r>
          </w:p>
          <w:p w14:paraId="72E6BB5C" w14:textId="1582E5BB"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That’s my flower</w:t>
            </w:r>
          </w:p>
          <w:p w14:paraId="18AEBCF9" w14:textId="59B3F07A" w:rsidR="0056190B" w:rsidRPr="00032BF2" w:rsidRDefault="0056190B" w:rsidP="0056190B">
            <w:pPr>
              <w:jc w:val="center"/>
              <w:rPr>
                <w:rFonts w:ascii="Calibri" w:eastAsia="Calibri" w:hAnsi="Calibri" w:cs="Calibri"/>
                <w:color w:val="000000" w:themeColor="text1"/>
                <w:sz w:val="18"/>
                <w:szCs w:val="18"/>
              </w:rPr>
            </w:pPr>
            <w:proofErr w:type="gramStart"/>
            <w:r w:rsidRPr="00032BF2">
              <w:rPr>
                <w:rFonts w:ascii="Calibri" w:eastAsia="Calibri" w:hAnsi="Calibri" w:cs="Calibri"/>
                <w:color w:val="000000" w:themeColor="text1"/>
                <w:sz w:val="18"/>
                <w:szCs w:val="18"/>
              </w:rPr>
              <w:t>Jaspers</w:t>
            </w:r>
            <w:proofErr w:type="gramEnd"/>
            <w:r w:rsidRPr="00032BF2">
              <w:rPr>
                <w:rFonts w:ascii="Calibri" w:eastAsia="Calibri" w:hAnsi="Calibri" w:cs="Calibri"/>
                <w:color w:val="000000" w:themeColor="text1"/>
                <w:sz w:val="18"/>
                <w:szCs w:val="18"/>
              </w:rPr>
              <w:t xml:space="preserve"> beanstalk</w:t>
            </w:r>
          </w:p>
          <w:p w14:paraId="02945C60" w14:textId="671D6557"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How does a Tadpole Grow?</w:t>
            </w:r>
          </w:p>
          <w:p w14:paraId="10A88008" w14:textId="6DC59F75"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Growing frogs</w:t>
            </w:r>
          </w:p>
          <w:p w14:paraId="2B446C61" w14:textId="77777777" w:rsidR="0056190B" w:rsidRPr="00032BF2" w:rsidRDefault="0056190B" w:rsidP="0056190B">
            <w:pPr>
              <w:jc w:val="center"/>
              <w:rPr>
                <w:rFonts w:ascii="Calibri" w:eastAsia="Calibri" w:hAnsi="Calibri" w:cs="Calibri"/>
                <w:color w:val="000000" w:themeColor="text1"/>
                <w:sz w:val="18"/>
                <w:szCs w:val="18"/>
              </w:rPr>
            </w:pPr>
          </w:p>
          <w:p w14:paraId="7AFE9BED" w14:textId="77777777" w:rsidR="0056190B" w:rsidRPr="00032BF2" w:rsidRDefault="0056190B" w:rsidP="0056190B">
            <w:pPr>
              <w:jc w:val="center"/>
              <w:rPr>
                <w:sz w:val="18"/>
                <w:szCs w:val="18"/>
              </w:rPr>
            </w:pPr>
            <w:r w:rsidRPr="00032BF2">
              <w:rPr>
                <w:rFonts w:ascii="Calibri" w:eastAsia="Calibri" w:hAnsi="Calibri" w:cs="Calibri"/>
                <w:b/>
                <w:bCs/>
                <w:color w:val="000000" w:themeColor="text1"/>
                <w:sz w:val="18"/>
                <w:szCs w:val="18"/>
              </w:rPr>
              <w:t>The Enormous Turnip</w:t>
            </w:r>
          </w:p>
        </w:tc>
        <w:tc>
          <w:tcPr>
            <w:tcW w:w="2268" w:type="dxa"/>
            <w:shd w:val="clear" w:color="auto" w:fill="FFFFFF" w:themeFill="background1"/>
            <w:vAlign w:val="center"/>
          </w:tcPr>
          <w:p w14:paraId="5F8FD82B" w14:textId="6DD0B6A3"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 xml:space="preserve">You </w:t>
            </w:r>
            <w:r w:rsidR="00894E8D">
              <w:rPr>
                <w:rFonts w:ascii="Calibri" w:eastAsia="Calibri" w:hAnsi="Calibri" w:cs="Calibri"/>
                <w:color w:val="000000" w:themeColor="text1"/>
                <w:sz w:val="18"/>
                <w:szCs w:val="18"/>
              </w:rPr>
              <w:t>C</w:t>
            </w:r>
            <w:r w:rsidRPr="00032BF2">
              <w:rPr>
                <w:rFonts w:ascii="Calibri" w:eastAsia="Calibri" w:hAnsi="Calibri" w:cs="Calibri"/>
                <w:color w:val="000000" w:themeColor="text1"/>
                <w:sz w:val="18"/>
                <w:szCs w:val="18"/>
              </w:rPr>
              <w:t>hoose</w:t>
            </w:r>
          </w:p>
          <w:p w14:paraId="2C64CE7A" w14:textId="320B1263"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Zog</w:t>
            </w:r>
          </w:p>
          <w:p w14:paraId="3251E487" w14:textId="6DCD1F80"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The magic paintbrush</w:t>
            </w:r>
          </w:p>
          <w:p w14:paraId="0AB8F074" w14:textId="713E72E6"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Amazing</w:t>
            </w:r>
          </w:p>
          <w:p w14:paraId="73ED4AB5" w14:textId="03CAD612"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Dragon post</w:t>
            </w:r>
          </w:p>
          <w:p w14:paraId="71580746" w14:textId="17833567"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Never show a T-Rex a book</w:t>
            </w:r>
          </w:p>
          <w:p w14:paraId="591BFCA4" w14:textId="1FA46120"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When the dragons came</w:t>
            </w:r>
          </w:p>
          <w:p w14:paraId="21B8154B" w14:textId="77777777" w:rsidR="0056190B" w:rsidRPr="00032BF2" w:rsidRDefault="0056190B" w:rsidP="0056190B">
            <w:pPr>
              <w:jc w:val="center"/>
              <w:rPr>
                <w:rFonts w:ascii="Calibri" w:eastAsia="Calibri" w:hAnsi="Calibri" w:cs="Calibri"/>
                <w:color w:val="000000" w:themeColor="text1"/>
                <w:sz w:val="18"/>
                <w:szCs w:val="18"/>
              </w:rPr>
            </w:pPr>
          </w:p>
          <w:p w14:paraId="1BB63E1F" w14:textId="25BB1E1B" w:rsidR="0056190B" w:rsidRPr="00894E8D" w:rsidRDefault="0056190B" w:rsidP="00894E8D">
            <w:pPr>
              <w:jc w:val="center"/>
              <w:rPr>
                <w:sz w:val="18"/>
                <w:szCs w:val="18"/>
              </w:rPr>
            </w:pPr>
            <w:r w:rsidRPr="00032BF2">
              <w:rPr>
                <w:rFonts w:ascii="Calibri" w:eastAsia="Calibri" w:hAnsi="Calibri" w:cs="Calibri"/>
                <w:b/>
                <w:bCs/>
                <w:color w:val="000000" w:themeColor="text1"/>
                <w:sz w:val="18"/>
                <w:szCs w:val="18"/>
              </w:rPr>
              <w:t>The Little Wolves and the Big Bad Pig</w:t>
            </w:r>
          </w:p>
        </w:tc>
      </w:tr>
      <w:tr w:rsidR="0056190B" w:rsidRPr="00032BF2" w14:paraId="708F8829" w14:textId="77777777" w:rsidTr="0056190B">
        <w:trPr>
          <w:trHeight w:val="340"/>
        </w:trPr>
        <w:tc>
          <w:tcPr>
            <w:tcW w:w="1418" w:type="dxa"/>
            <w:shd w:val="clear" w:color="auto" w:fill="D9D9D9" w:themeFill="background1" w:themeFillShade="D9"/>
            <w:vAlign w:val="center"/>
          </w:tcPr>
          <w:p w14:paraId="162BAA43" w14:textId="002EBEA7" w:rsidR="0056190B" w:rsidRPr="00032BF2" w:rsidRDefault="0056190B" w:rsidP="0056190B">
            <w:pPr>
              <w:jc w:val="center"/>
              <w:rPr>
                <w:rFonts w:eastAsiaTheme="minorEastAsia"/>
                <w:b/>
                <w:bCs/>
                <w:sz w:val="18"/>
                <w:szCs w:val="18"/>
              </w:rPr>
            </w:pPr>
            <w:r w:rsidRPr="00032BF2">
              <w:rPr>
                <w:rFonts w:eastAsiaTheme="minorEastAsia"/>
                <w:b/>
                <w:bCs/>
                <w:sz w:val="18"/>
                <w:szCs w:val="18"/>
              </w:rPr>
              <w:t>Drawing club</w:t>
            </w:r>
          </w:p>
          <w:p w14:paraId="4F46EF94" w14:textId="118BFAA1" w:rsidR="0056190B" w:rsidRPr="00032BF2" w:rsidRDefault="0056190B" w:rsidP="0056190B">
            <w:pPr>
              <w:jc w:val="center"/>
              <w:rPr>
                <w:rFonts w:eastAsiaTheme="minorEastAsia"/>
                <w:i/>
                <w:iCs/>
                <w:sz w:val="18"/>
                <w:szCs w:val="18"/>
              </w:rPr>
            </w:pPr>
            <w:r w:rsidRPr="00032BF2">
              <w:rPr>
                <w:rFonts w:eastAsiaTheme="minorEastAsia"/>
                <w:i/>
                <w:iCs/>
                <w:sz w:val="18"/>
                <w:szCs w:val="18"/>
              </w:rPr>
              <w:t>Texts change to reflect the cohort</w:t>
            </w:r>
          </w:p>
        </w:tc>
        <w:tc>
          <w:tcPr>
            <w:tcW w:w="2268" w:type="dxa"/>
            <w:shd w:val="clear" w:color="auto" w:fill="FFFFFF" w:themeFill="background1"/>
            <w:vAlign w:val="center"/>
          </w:tcPr>
          <w:p w14:paraId="6F61D582" w14:textId="1C54BEB9"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Not now Bernard</w:t>
            </w:r>
          </w:p>
          <w:p w14:paraId="1748C6C7" w14:textId="7A257F92"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What’s in the witch's kitchen?</w:t>
            </w:r>
          </w:p>
        </w:tc>
        <w:tc>
          <w:tcPr>
            <w:tcW w:w="2268" w:type="dxa"/>
            <w:shd w:val="clear" w:color="auto" w:fill="FFFFFF" w:themeFill="background1"/>
            <w:vAlign w:val="center"/>
          </w:tcPr>
          <w:p w14:paraId="5DFE7F28" w14:textId="77777777"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The tiger that came to tea</w:t>
            </w:r>
          </w:p>
        </w:tc>
        <w:tc>
          <w:tcPr>
            <w:tcW w:w="2268" w:type="dxa"/>
            <w:shd w:val="clear" w:color="auto" w:fill="FFFFFF" w:themeFill="background1"/>
            <w:vAlign w:val="center"/>
          </w:tcPr>
          <w:p w14:paraId="07610A96" w14:textId="5283D1C9"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The Run</w:t>
            </w:r>
            <w:r w:rsidRPr="00032BF2">
              <w:rPr>
                <w:rFonts w:ascii="Calibri" w:eastAsia="Calibri" w:hAnsi="Calibri" w:cs="Calibri"/>
                <w:color w:val="000000" w:themeColor="text1"/>
                <w:sz w:val="18"/>
                <w:szCs w:val="18"/>
              </w:rPr>
              <w:t>away Wok</w:t>
            </w:r>
          </w:p>
        </w:tc>
        <w:tc>
          <w:tcPr>
            <w:tcW w:w="2268" w:type="dxa"/>
            <w:shd w:val="clear" w:color="auto" w:fill="FFFFFF" w:themeFill="background1"/>
            <w:vAlign w:val="center"/>
          </w:tcPr>
          <w:p w14:paraId="30DFC2EF" w14:textId="77EED7C9" w:rsidR="0056190B" w:rsidRPr="00032BF2" w:rsidRDefault="0056190B" w:rsidP="0056190B">
            <w:pPr>
              <w:spacing w:line="259" w:lineRule="auto"/>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Mr Wolf’s pancakes</w:t>
            </w:r>
          </w:p>
        </w:tc>
        <w:tc>
          <w:tcPr>
            <w:tcW w:w="2268" w:type="dxa"/>
            <w:shd w:val="clear" w:color="auto" w:fill="FFFFFF" w:themeFill="background1"/>
            <w:vAlign w:val="center"/>
          </w:tcPr>
          <w:p w14:paraId="13460545" w14:textId="77777777"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The magic porridge pot</w:t>
            </w:r>
          </w:p>
        </w:tc>
        <w:tc>
          <w:tcPr>
            <w:tcW w:w="2268" w:type="dxa"/>
            <w:shd w:val="clear" w:color="auto" w:fill="FFFFFF" w:themeFill="background1"/>
            <w:vAlign w:val="center"/>
          </w:tcPr>
          <w:p w14:paraId="0044F59F" w14:textId="77777777" w:rsidR="0056190B" w:rsidRPr="00032BF2" w:rsidRDefault="0056190B" w:rsidP="0056190B">
            <w:pPr>
              <w:jc w:val="center"/>
              <w:rPr>
                <w:rFonts w:ascii="Calibri" w:eastAsia="Calibri" w:hAnsi="Calibri" w:cs="Calibri"/>
                <w:i/>
                <w:iCs/>
                <w:sz w:val="18"/>
                <w:szCs w:val="18"/>
              </w:rPr>
            </w:pPr>
            <w:r w:rsidRPr="00032BF2">
              <w:rPr>
                <w:rFonts w:ascii="Calibri" w:eastAsia="Calibri" w:hAnsi="Calibri" w:cs="Calibri"/>
                <w:i/>
                <w:iCs/>
                <w:sz w:val="18"/>
                <w:szCs w:val="18"/>
              </w:rPr>
              <w:t>TBC - Planned responsively in line with children’s needs and interests.</w:t>
            </w:r>
          </w:p>
        </w:tc>
      </w:tr>
      <w:tr w:rsidR="0056190B" w:rsidRPr="00032BF2" w14:paraId="509003A1" w14:textId="77777777" w:rsidTr="0056190B">
        <w:trPr>
          <w:trHeight w:val="567"/>
        </w:trPr>
        <w:tc>
          <w:tcPr>
            <w:tcW w:w="1418" w:type="dxa"/>
            <w:shd w:val="clear" w:color="auto" w:fill="D9D9D9" w:themeFill="background1" w:themeFillShade="D9"/>
            <w:vAlign w:val="center"/>
          </w:tcPr>
          <w:p w14:paraId="4D677DF6" w14:textId="20D93EA5" w:rsidR="0056190B" w:rsidRPr="00032BF2" w:rsidRDefault="0056190B" w:rsidP="0056190B">
            <w:pPr>
              <w:jc w:val="center"/>
              <w:rPr>
                <w:rFonts w:eastAsiaTheme="minorEastAsia"/>
                <w:b/>
                <w:bCs/>
                <w:sz w:val="18"/>
                <w:szCs w:val="18"/>
              </w:rPr>
            </w:pPr>
            <w:r w:rsidRPr="00032BF2">
              <w:rPr>
                <w:rFonts w:eastAsiaTheme="minorEastAsia"/>
                <w:b/>
                <w:bCs/>
                <w:sz w:val="18"/>
                <w:szCs w:val="18"/>
              </w:rPr>
              <w:t>Communication and language</w:t>
            </w:r>
          </w:p>
        </w:tc>
        <w:tc>
          <w:tcPr>
            <w:tcW w:w="13608" w:type="dxa"/>
            <w:gridSpan w:val="6"/>
            <w:shd w:val="clear" w:color="auto" w:fill="FFFFFF" w:themeFill="background1"/>
            <w:vAlign w:val="center"/>
          </w:tcPr>
          <w:p w14:paraId="16583257" w14:textId="77777777" w:rsidR="0056190B" w:rsidRPr="00032BF2" w:rsidRDefault="0056190B" w:rsidP="0056190B">
            <w:pPr>
              <w:jc w:val="center"/>
              <w:rPr>
                <w:rFonts w:ascii="Calibri" w:eastAsia="Calibri" w:hAnsi="Calibri" w:cs="Calibri"/>
                <w:sz w:val="18"/>
                <w:szCs w:val="18"/>
              </w:rPr>
            </w:pPr>
            <w:r w:rsidRPr="00032BF2">
              <w:rPr>
                <w:rFonts w:ascii="Calibri" w:eastAsia="Calibri" w:hAnsi="Calibri" w:cs="Calibri"/>
                <w:sz w:val="18"/>
                <w:szCs w:val="18"/>
              </w:rPr>
              <w:t>Children take part in listening and attention games, singing and rhyming activities, circle and story time, sharing their weekly learning, looking at and discussing photos from the week, working with talk partners, and joining whole-class reading sessions.</w:t>
            </w:r>
          </w:p>
        </w:tc>
      </w:tr>
      <w:tr w:rsidR="0056190B" w:rsidRPr="00032BF2" w14:paraId="3E5FD302" w14:textId="77777777" w:rsidTr="0056190B">
        <w:trPr>
          <w:trHeight w:val="340"/>
        </w:trPr>
        <w:tc>
          <w:tcPr>
            <w:tcW w:w="1418" w:type="dxa"/>
            <w:shd w:val="clear" w:color="auto" w:fill="D9D9D9" w:themeFill="background1" w:themeFillShade="D9"/>
            <w:vAlign w:val="center"/>
          </w:tcPr>
          <w:p w14:paraId="3FE81107"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Reading/</w:t>
            </w:r>
          </w:p>
          <w:p w14:paraId="2F6D0F63" w14:textId="77777777" w:rsidR="00E11251" w:rsidRDefault="0056190B" w:rsidP="0056190B">
            <w:pPr>
              <w:jc w:val="center"/>
              <w:rPr>
                <w:rFonts w:eastAsiaTheme="minorEastAsia"/>
                <w:b/>
                <w:bCs/>
                <w:sz w:val="18"/>
                <w:szCs w:val="18"/>
              </w:rPr>
            </w:pPr>
            <w:r w:rsidRPr="00032BF2">
              <w:rPr>
                <w:rFonts w:eastAsiaTheme="minorEastAsia"/>
                <w:b/>
                <w:bCs/>
                <w:sz w:val="18"/>
                <w:szCs w:val="18"/>
              </w:rPr>
              <w:t xml:space="preserve">Phonics </w:t>
            </w:r>
          </w:p>
          <w:p w14:paraId="44E215B4" w14:textId="5B358646" w:rsidR="0056190B" w:rsidRPr="00032BF2" w:rsidRDefault="0056190B" w:rsidP="0056190B">
            <w:pPr>
              <w:jc w:val="center"/>
              <w:rPr>
                <w:rFonts w:eastAsiaTheme="minorEastAsia"/>
                <w:b/>
                <w:bCs/>
                <w:sz w:val="18"/>
                <w:szCs w:val="18"/>
              </w:rPr>
            </w:pPr>
            <w:r w:rsidRPr="00032BF2">
              <w:rPr>
                <w:rFonts w:eastAsiaTheme="minorEastAsia"/>
                <w:b/>
                <w:bCs/>
                <w:sz w:val="18"/>
                <w:szCs w:val="18"/>
              </w:rPr>
              <w:t>(Little Wandle)</w:t>
            </w:r>
          </w:p>
        </w:tc>
        <w:tc>
          <w:tcPr>
            <w:tcW w:w="2268" w:type="dxa"/>
            <w:shd w:val="clear" w:color="auto" w:fill="FFFFFF" w:themeFill="background1"/>
            <w:vAlign w:val="center"/>
          </w:tcPr>
          <w:p w14:paraId="30678444" w14:textId="78267FEA" w:rsidR="0056190B" w:rsidRPr="00032BF2" w:rsidRDefault="0056190B" w:rsidP="0056190B">
            <w:pPr>
              <w:jc w:val="center"/>
              <w:rPr>
                <w:rFonts w:eastAsia="Calibri"/>
                <w:color w:val="000000" w:themeColor="text1"/>
                <w:sz w:val="18"/>
                <w:szCs w:val="18"/>
              </w:rPr>
            </w:pPr>
            <w:r w:rsidRPr="00032BF2">
              <w:rPr>
                <w:rFonts w:eastAsia="Calibri"/>
                <w:color w:val="000000" w:themeColor="text1"/>
                <w:sz w:val="18"/>
                <w:szCs w:val="18"/>
              </w:rPr>
              <w:t>Phase 2</w:t>
            </w:r>
          </w:p>
        </w:tc>
        <w:tc>
          <w:tcPr>
            <w:tcW w:w="2268" w:type="dxa"/>
            <w:shd w:val="clear" w:color="auto" w:fill="FFFFFF" w:themeFill="background1"/>
            <w:vAlign w:val="center"/>
          </w:tcPr>
          <w:p w14:paraId="0E49F16F" w14:textId="78063674" w:rsidR="0056190B" w:rsidRPr="00032BF2" w:rsidRDefault="0056190B" w:rsidP="0056190B">
            <w:pPr>
              <w:jc w:val="center"/>
              <w:rPr>
                <w:rFonts w:eastAsia="Calibri"/>
                <w:color w:val="000000" w:themeColor="text1"/>
                <w:sz w:val="18"/>
                <w:szCs w:val="18"/>
              </w:rPr>
            </w:pPr>
            <w:r w:rsidRPr="00032BF2">
              <w:rPr>
                <w:rFonts w:eastAsia="Calibri"/>
                <w:color w:val="000000" w:themeColor="text1"/>
                <w:sz w:val="18"/>
                <w:szCs w:val="18"/>
              </w:rPr>
              <w:t>Phase 2</w:t>
            </w:r>
          </w:p>
        </w:tc>
        <w:tc>
          <w:tcPr>
            <w:tcW w:w="2268" w:type="dxa"/>
            <w:shd w:val="clear" w:color="auto" w:fill="FFFFFF" w:themeFill="background1"/>
            <w:vAlign w:val="center"/>
          </w:tcPr>
          <w:p w14:paraId="45BFE2CD" w14:textId="2164097D" w:rsidR="0056190B" w:rsidRPr="00032BF2" w:rsidRDefault="0056190B" w:rsidP="0056190B">
            <w:pPr>
              <w:jc w:val="center"/>
              <w:rPr>
                <w:rFonts w:eastAsia="Calibri"/>
                <w:color w:val="000000" w:themeColor="text1"/>
                <w:sz w:val="18"/>
                <w:szCs w:val="18"/>
              </w:rPr>
            </w:pPr>
            <w:r w:rsidRPr="00032BF2">
              <w:rPr>
                <w:rFonts w:eastAsia="Calibri"/>
                <w:color w:val="000000" w:themeColor="text1"/>
                <w:sz w:val="18"/>
                <w:szCs w:val="18"/>
              </w:rPr>
              <w:t>Phase 3</w:t>
            </w:r>
          </w:p>
        </w:tc>
        <w:tc>
          <w:tcPr>
            <w:tcW w:w="2268" w:type="dxa"/>
            <w:shd w:val="clear" w:color="auto" w:fill="FFFFFF" w:themeFill="background1"/>
            <w:vAlign w:val="center"/>
          </w:tcPr>
          <w:p w14:paraId="6D6CA424" w14:textId="15CCB1F1" w:rsidR="0056190B" w:rsidRPr="00032BF2" w:rsidRDefault="0056190B" w:rsidP="0056190B">
            <w:pPr>
              <w:jc w:val="center"/>
              <w:rPr>
                <w:rFonts w:eastAsia="Calibri"/>
                <w:color w:val="000000" w:themeColor="text1"/>
                <w:sz w:val="18"/>
                <w:szCs w:val="18"/>
              </w:rPr>
            </w:pPr>
            <w:r w:rsidRPr="00032BF2">
              <w:rPr>
                <w:rFonts w:eastAsia="Calibri"/>
                <w:color w:val="000000" w:themeColor="text1"/>
                <w:sz w:val="18"/>
                <w:szCs w:val="18"/>
              </w:rPr>
              <w:t>Phase 3</w:t>
            </w:r>
          </w:p>
        </w:tc>
        <w:tc>
          <w:tcPr>
            <w:tcW w:w="2268" w:type="dxa"/>
            <w:shd w:val="clear" w:color="auto" w:fill="FFFFFF" w:themeFill="background1"/>
            <w:vAlign w:val="center"/>
          </w:tcPr>
          <w:p w14:paraId="7BE1F8D4" w14:textId="68D3207F" w:rsidR="0056190B" w:rsidRPr="00032BF2" w:rsidRDefault="0056190B" w:rsidP="0056190B">
            <w:pPr>
              <w:jc w:val="center"/>
              <w:rPr>
                <w:rFonts w:eastAsia="Calibri"/>
                <w:color w:val="000000" w:themeColor="text1"/>
                <w:sz w:val="18"/>
                <w:szCs w:val="18"/>
              </w:rPr>
            </w:pPr>
            <w:r w:rsidRPr="00032BF2">
              <w:rPr>
                <w:rFonts w:eastAsia="Calibri"/>
                <w:color w:val="000000" w:themeColor="text1"/>
                <w:sz w:val="18"/>
                <w:szCs w:val="18"/>
              </w:rPr>
              <w:t>Phase 3 / consolidation</w:t>
            </w:r>
          </w:p>
        </w:tc>
        <w:tc>
          <w:tcPr>
            <w:tcW w:w="2268" w:type="dxa"/>
            <w:shd w:val="clear" w:color="auto" w:fill="FFFFFF" w:themeFill="background1"/>
            <w:vAlign w:val="center"/>
          </w:tcPr>
          <w:p w14:paraId="2713D1AE" w14:textId="06929FF3" w:rsidR="0056190B" w:rsidRPr="00032BF2" w:rsidRDefault="0056190B" w:rsidP="0056190B">
            <w:pPr>
              <w:jc w:val="center"/>
              <w:rPr>
                <w:rFonts w:eastAsia="Calibri"/>
                <w:color w:val="000000" w:themeColor="text1"/>
                <w:sz w:val="18"/>
                <w:szCs w:val="18"/>
              </w:rPr>
            </w:pPr>
            <w:r w:rsidRPr="00032BF2">
              <w:rPr>
                <w:rFonts w:eastAsia="Calibri"/>
                <w:color w:val="000000" w:themeColor="text1"/>
                <w:sz w:val="18"/>
                <w:szCs w:val="18"/>
              </w:rPr>
              <w:t>Consolidation</w:t>
            </w:r>
          </w:p>
        </w:tc>
      </w:tr>
      <w:tr w:rsidR="0056190B" w:rsidRPr="00032BF2" w14:paraId="291A9725" w14:textId="77777777" w:rsidTr="0056190B">
        <w:trPr>
          <w:trHeight w:val="340"/>
        </w:trPr>
        <w:tc>
          <w:tcPr>
            <w:tcW w:w="1418" w:type="dxa"/>
            <w:shd w:val="clear" w:color="auto" w:fill="D9D9D9" w:themeFill="background1" w:themeFillShade="D9"/>
            <w:vAlign w:val="center"/>
          </w:tcPr>
          <w:p w14:paraId="7D2EC28C"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Maths</w:t>
            </w:r>
          </w:p>
        </w:tc>
        <w:tc>
          <w:tcPr>
            <w:tcW w:w="4536" w:type="dxa"/>
            <w:gridSpan w:val="2"/>
            <w:shd w:val="clear" w:color="auto" w:fill="FFFFFF" w:themeFill="background1"/>
            <w:vAlign w:val="center"/>
          </w:tcPr>
          <w:p w14:paraId="05EA785D" w14:textId="420EF1C3" w:rsidR="0056190B" w:rsidRPr="00032BF2" w:rsidRDefault="0056190B" w:rsidP="0056190B">
            <w:pPr>
              <w:ind w:left="33"/>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Build on previous experiences of number from their home and nursery environments.</w:t>
            </w:r>
          </w:p>
          <w:p w14:paraId="0F1832DF" w14:textId="525DA06D" w:rsidR="0056190B" w:rsidRPr="00032BF2" w:rsidRDefault="0056190B" w:rsidP="0056190B">
            <w:pPr>
              <w:ind w:left="33"/>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Develop their subitising and counting skills.</w:t>
            </w:r>
          </w:p>
          <w:p w14:paraId="2E64597F" w14:textId="77777777" w:rsidR="0056190B" w:rsidRPr="00032BF2" w:rsidRDefault="0056190B" w:rsidP="0056190B">
            <w:pPr>
              <w:ind w:left="33"/>
              <w:jc w:val="center"/>
              <w:rPr>
                <w:rFonts w:ascii="Calibri" w:eastAsia="Calibri" w:hAnsi="Calibri" w:cs="Calibri"/>
                <w:sz w:val="18"/>
                <w:szCs w:val="18"/>
              </w:rPr>
            </w:pPr>
            <w:r w:rsidRPr="00032BF2">
              <w:rPr>
                <w:rFonts w:ascii="Calibri" w:eastAsia="Calibri" w:hAnsi="Calibri" w:cs="Calibri"/>
                <w:color w:val="000000" w:themeColor="text1"/>
                <w:sz w:val="18"/>
                <w:szCs w:val="18"/>
              </w:rPr>
              <w:t>Explore the composition of numbers within 5. Compare sets of objects and use the language of comparison.</w:t>
            </w:r>
          </w:p>
        </w:tc>
        <w:tc>
          <w:tcPr>
            <w:tcW w:w="4536" w:type="dxa"/>
            <w:gridSpan w:val="2"/>
            <w:shd w:val="clear" w:color="auto" w:fill="FFFFFF" w:themeFill="background1"/>
            <w:vAlign w:val="center"/>
          </w:tcPr>
          <w:p w14:paraId="5ACA37B9" w14:textId="6CE06696"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Continue to develop their subitising and counting skills.</w:t>
            </w:r>
          </w:p>
          <w:p w14:paraId="1AC8A534" w14:textId="77CC8565"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Explore the composition of numbers within and beyond 5.</w:t>
            </w:r>
          </w:p>
          <w:p w14:paraId="1E766C12" w14:textId="7C266C19"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Identify when two sets are equal or unequal.</w:t>
            </w:r>
          </w:p>
          <w:p w14:paraId="401CC083" w14:textId="690DF763"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Connect two equal groups to doubles.</w:t>
            </w:r>
          </w:p>
          <w:p w14:paraId="2A12307E" w14:textId="77777777"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Connect quantities to numerals.</w:t>
            </w:r>
          </w:p>
        </w:tc>
        <w:tc>
          <w:tcPr>
            <w:tcW w:w="4536" w:type="dxa"/>
            <w:gridSpan w:val="2"/>
            <w:shd w:val="clear" w:color="auto" w:fill="FFFFFF" w:themeFill="background1"/>
            <w:vAlign w:val="center"/>
          </w:tcPr>
          <w:p w14:paraId="16DB0F84" w14:textId="57D877FD"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Consolidate their counting skills, counting to larger numbers and developing a wider range of counting strategies.</w:t>
            </w:r>
          </w:p>
          <w:p w14:paraId="6CEF0834" w14:textId="26801BC0" w:rsidR="0056190B" w:rsidRPr="00032BF2" w:rsidRDefault="0056190B" w:rsidP="0056190B">
            <w:pPr>
              <w:jc w:val="center"/>
              <w:rPr>
                <w:rFonts w:ascii="Calibri" w:eastAsia="Calibri" w:hAnsi="Calibri" w:cs="Calibri"/>
                <w:sz w:val="18"/>
                <w:szCs w:val="18"/>
              </w:rPr>
            </w:pPr>
            <w:r w:rsidRPr="00032BF2">
              <w:rPr>
                <w:rFonts w:ascii="Calibri" w:eastAsia="Calibri" w:hAnsi="Calibri" w:cs="Calibri"/>
                <w:color w:val="000000" w:themeColor="text1"/>
                <w:sz w:val="18"/>
                <w:szCs w:val="18"/>
              </w:rPr>
              <w:t>They will secure knowledge of number facts through varied practice.</w:t>
            </w:r>
          </w:p>
        </w:tc>
      </w:tr>
      <w:tr w:rsidR="0056190B" w:rsidRPr="00032BF2" w14:paraId="7A73C0CD" w14:textId="77777777" w:rsidTr="0056190B">
        <w:trPr>
          <w:trHeight w:val="567"/>
        </w:trPr>
        <w:tc>
          <w:tcPr>
            <w:tcW w:w="1418" w:type="dxa"/>
            <w:shd w:val="clear" w:color="auto" w:fill="D9D9D9" w:themeFill="background1" w:themeFillShade="D9"/>
            <w:vAlign w:val="center"/>
          </w:tcPr>
          <w:p w14:paraId="7C2541C7"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Maths meetings</w:t>
            </w:r>
          </w:p>
        </w:tc>
        <w:tc>
          <w:tcPr>
            <w:tcW w:w="13608" w:type="dxa"/>
            <w:gridSpan w:val="6"/>
            <w:shd w:val="clear" w:color="auto" w:fill="FFFFFF" w:themeFill="background1"/>
            <w:vAlign w:val="center"/>
          </w:tcPr>
          <w:p w14:paraId="3C59593E" w14:textId="77777777" w:rsidR="0056190B" w:rsidRPr="00032BF2" w:rsidRDefault="0056190B" w:rsidP="0056190B">
            <w:pPr>
              <w:spacing w:line="259" w:lineRule="auto"/>
              <w:jc w:val="center"/>
              <w:rPr>
                <w:rFonts w:ascii="Calibri" w:eastAsia="Calibri" w:hAnsi="Calibri" w:cs="Calibri"/>
                <w:sz w:val="18"/>
                <w:szCs w:val="18"/>
              </w:rPr>
            </w:pPr>
            <w:r w:rsidRPr="00032BF2">
              <w:rPr>
                <w:rFonts w:ascii="Calibri" w:eastAsia="Calibri" w:hAnsi="Calibri" w:cs="Calibri"/>
                <w:sz w:val="18"/>
                <w:szCs w:val="18"/>
              </w:rPr>
              <w:t>Shape and Space, Pattern and Measures</w:t>
            </w:r>
          </w:p>
          <w:p w14:paraId="4AC1735E" w14:textId="77777777" w:rsidR="0056190B" w:rsidRPr="00032BF2" w:rsidRDefault="0056190B" w:rsidP="0056190B">
            <w:pPr>
              <w:spacing w:line="259" w:lineRule="auto"/>
              <w:jc w:val="center"/>
              <w:rPr>
                <w:rFonts w:ascii="Calibri" w:eastAsia="Calibri" w:hAnsi="Calibri" w:cs="Calibri"/>
                <w:sz w:val="18"/>
                <w:szCs w:val="18"/>
              </w:rPr>
            </w:pPr>
            <w:r w:rsidRPr="00032BF2">
              <w:rPr>
                <w:rFonts w:ascii="Calibri" w:eastAsia="Calibri" w:hAnsi="Calibri" w:cs="Calibri"/>
                <w:sz w:val="18"/>
                <w:szCs w:val="18"/>
              </w:rPr>
              <w:t>Number meetings focus on fluency, including number bonds when appropriate.</w:t>
            </w:r>
          </w:p>
        </w:tc>
      </w:tr>
      <w:tr w:rsidR="0056190B" w:rsidRPr="00032BF2" w14:paraId="480E0CC8" w14:textId="77777777" w:rsidTr="0056190B">
        <w:trPr>
          <w:trHeight w:val="340"/>
        </w:trPr>
        <w:tc>
          <w:tcPr>
            <w:tcW w:w="1418" w:type="dxa"/>
            <w:shd w:val="clear" w:color="auto" w:fill="D9D9D9" w:themeFill="background1" w:themeFillShade="D9"/>
            <w:vAlign w:val="center"/>
          </w:tcPr>
          <w:p w14:paraId="45B868A4"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Understanding the World -</w:t>
            </w:r>
          </w:p>
          <w:p w14:paraId="4E933245"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Science focus</w:t>
            </w:r>
          </w:p>
        </w:tc>
        <w:tc>
          <w:tcPr>
            <w:tcW w:w="4536" w:type="dxa"/>
            <w:gridSpan w:val="2"/>
            <w:shd w:val="clear" w:color="auto" w:fill="FFFFFF" w:themeFill="background1"/>
            <w:vAlign w:val="center"/>
          </w:tcPr>
          <w:p w14:paraId="7FFC60F9"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Weather and Seasons</w:t>
            </w:r>
          </w:p>
          <w:p w14:paraId="10211D7B"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Exploring our Senses</w:t>
            </w:r>
          </w:p>
        </w:tc>
        <w:tc>
          <w:tcPr>
            <w:tcW w:w="4536" w:type="dxa"/>
            <w:gridSpan w:val="2"/>
            <w:shd w:val="clear" w:color="auto" w:fill="FFFFFF" w:themeFill="background1"/>
            <w:vAlign w:val="center"/>
          </w:tcPr>
          <w:p w14:paraId="6174B63F" w14:textId="77777777" w:rsidR="0056190B" w:rsidRPr="00032BF2" w:rsidRDefault="0056190B" w:rsidP="0056190B">
            <w:pPr>
              <w:jc w:val="center"/>
              <w:rPr>
                <w:rFonts w:ascii="Calibri" w:eastAsia="Calibri" w:hAnsi="Calibri" w:cs="Calibri"/>
                <w:sz w:val="18"/>
                <w:szCs w:val="18"/>
              </w:rPr>
            </w:pPr>
            <w:r w:rsidRPr="00032BF2">
              <w:rPr>
                <w:rFonts w:ascii="Calibri" w:eastAsia="Calibri" w:hAnsi="Calibri" w:cs="Calibri"/>
                <w:color w:val="000000" w:themeColor="text1"/>
                <w:sz w:val="18"/>
                <w:szCs w:val="18"/>
              </w:rPr>
              <w:t>Weather &amp; Seasons</w:t>
            </w:r>
          </w:p>
          <w:p w14:paraId="5580826D"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Water</w:t>
            </w:r>
          </w:p>
        </w:tc>
        <w:tc>
          <w:tcPr>
            <w:tcW w:w="4536" w:type="dxa"/>
            <w:gridSpan w:val="2"/>
            <w:shd w:val="clear" w:color="auto" w:fill="FFFFFF" w:themeFill="background1"/>
            <w:vAlign w:val="center"/>
          </w:tcPr>
          <w:p w14:paraId="3E186CE2" w14:textId="77777777" w:rsidR="0056190B" w:rsidRPr="00032BF2" w:rsidRDefault="0056190B" w:rsidP="0056190B">
            <w:pPr>
              <w:jc w:val="center"/>
              <w:rPr>
                <w:rFonts w:ascii="Calibri" w:eastAsia="Calibri" w:hAnsi="Calibri" w:cs="Calibri"/>
                <w:sz w:val="18"/>
                <w:szCs w:val="18"/>
              </w:rPr>
            </w:pPr>
            <w:r w:rsidRPr="00032BF2">
              <w:rPr>
                <w:rFonts w:ascii="Calibri" w:eastAsia="Calibri" w:hAnsi="Calibri" w:cs="Calibri"/>
                <w:color w:val="000000" w:themeColor="text1"/>
                <w:sz w:val="18"/>
                <w:szCs w:val="18"/>
              </w:rPr>
              <w:t>Living Things &amp; Life Cycles</w:t>
            </w:r>
          </w:p>
          <w:p w14:paraId="4A15F969"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Materials and properties</w:t>
            </w:r>
          </w:p>
        </w:tc>
      </w:tr>
      <w:tr w:rsidR="0056190B" w:rsidRPr="00032BF2" w14:paraId="61EE7D35" w14:textId="77777777" w:rsidTr="0056190B">
        <w:trPr>
          <w:trHeight w:val="340"/>
        </w:trPr>
        <w:tc>
          <w:tcPr>
            <w:tcW w:w="1418" w:type="dxa"/>
            <w:shd w:val="clear" w:color="auto" w:fill="D9D9D9" w:themeFill="background1" w:themeFillShade="D9"/>
            <w:vAlign w:val="center"/>
          </w:tcPr>
          <w:p w14:paraId="5E0D341D"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Understanding the World -</w:t>
            </w:r>
          </w:p>
          <w:p w14:paraId="3B95261C"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History focus</w:t>
            </w:r>
          </w:p>
        </w:tc>
        <w:tc>
          <w:tcPr>
            <w:tcW w:w="4536" w:type="dxa"/>
            <w:gridSpan w:val="2"/>
            <w:shd w:val="clear" w:color="auto" w:fill="FFFFFF" w:themeFill="background1"/>
            <w:vAlign w:val="center"/>
          </w:tcPr>
          <w:p w14:paraId="63E3D763"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Our Family</w:t>
            </w:r>
          </w:p>
          <w:p w14:paraId="36CADB4A"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Old and New (recent)</w:t>
            </w:r>
          </w:p>
          <w:p w14:paraId="1F4B760F"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Guy Fawkes</w:t>
            </w:r>
          </w:p>
        </w:tc>
        <w:tc>
          <w:tcPr>
            <w:tcW w:w="4536" w:type="dxa"/>
            <w:gridSpan w:val="2"/>
            <w:shd w:val="clear" w:color="auto" w:fill="FFFFFF" w:themeFill="background1"/>
            <w:vAlign w:val="center"/>
          </w:tcPr>
          <w:p w14:paraId="2CFCDE90" w14:textId="77777777" w:rsidR="0056190B" w:rsidRPr="00032BF2" w:rsidRDefault="0056190B" w:rsidP="0056190B">
            <w:pPr>
              <w:jc w:val="center"/>
              <w:rPr>
                <w:rFonts w:ascii="Calibri" w:eastAsia="Calibri" w:hAnsi="Calibri" w:cs="Calibri"/>
                <w:sz w:val="18"/>
                <w:szCs w:val="18"/>
              </w:rPr>
            </w:pPr>
            <w:r w:rsidRPr="00032BF2">
              <w:rPr>
                <w:rFonts w:ascii="Calibri" w:eastAsia="Calibri" w:hAnsi="Calibri" w:cs="Calibri"/>
                <w:color w:val="000000" w:themeColor="text1"/>
                <w:sz w:val="18"/>
                <w:szCs w:val="18"/>
              </w:rPr>
              <w:t>Old and New (grandparents)</w:t>
            </w:r>
          </w:p>
        </w:tc>
        <w:tc>
          <w:tcPr>
            <w:tcW w:w="4536" w:type="dxa"/>
            <w:gridSpan w:val="2"/>
            <w:shd w:val="clear" w:color="auto" w:fill="FFFFFF" w:themeFill="background1"/>
            <w:vAlign w:val="center"/>
          </w:tcPr>
          <w:p w14:paraId="7BF30E3B" w14:textId="77777777" w:rsidR="0056190B" w:rsidRPr="00032BF2" w:rsidRDefault="0056190B" w:rsidP="0056190B">
            <w:pPr>
              <w:jc w:val="center"/>
              <w:rPr>
                <w:rFonts w:ascii="Calibri" w:eastAsia="Calibri" w:hAnsi="Calibri" w:cs="Calibri"/>
                <w:sz w:val="18"/>
                <w:szCs w:val="18"/>
              </w:rPr>
            </w:pPr>
            <w:r w:rsidRPr="00032BF2">
              <w:rPr>
                <w:rFonts w:ascii="Calibri" w:eastAsia="Calibri" w:hAnsi="Calibri" w:cs="Calibri"/>
                <w:color w:val="000000" w:themeColor="text1"/>
                <w:sz w:val="18"/>
                <w:szCs w:val="18"/>
              </w:rPr>
              <w:t>Historical Events</w:t>
            </w:r>
          </w:p>
          <w:p w14:paraId="3675D80F"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Old and New (daily life in the past)</w:t>
            </w:r>
          </w:p>
        </w:tc>
      </w:tr>
      <w:tr w:rsidR="0056190B" w:rsidRPr="00032BF2" w14:paraId="48AB7CB0" w14:textId="77777777" w:rsidTr="0056190B">
        <w:trPr>
          <w:trHeight w:val="340"/>
        </w:trPr>
        <w:tc>
          <w:tcPr>
            <w:tcW w:w="1418" w:type="dxa"/>
            <w:shd w:val="clear" w:color="auto" w:fill="D9D9D9" w:themeFill="background1" w:themeFillShade="D9"/>
            <w:vAlign w:val="center"/>
          </w:tcPr>
          <w:p w14:paraId="15463838"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lastRenderedPageBreak/>
              <w:t>Understanding the World -</w:t>
            </w:r>
          </w:p>
          <w:p w14:paraId="6571EBB4" w14:textId="621F21D7" w:rsidR="0056190B" w:rsidRPr="00032BF2" w:rsidRDefault="0056190B" w:rsidP="0056190B">
            <w:pPr>
              <w:jc w:val="center"/>
              <w:rPr>
                <w:rFonts w:eastAsiaTheme="minorEastAsia"/>
                <w:b/>
                <w:bCs/>
                <w:sz w:val="18"/>
                <w:szCs w:val="18"/>
              </w:rPr>
            </w:pPr>
            <w:r w:rsidRPr="00032BF2">
              <w:rPr>
                <w:rFonts w:eastAsiaTheme="minorEastAsia"/>
                <w:b/>
                <w:bCs/>
                <w:sz w:val="18"/>
                <w:szCs w:val="18"/>
              </w:rPr>
              <w:t>Geography focus</w:t>
            </w:r>
          </w:p>
        </w:tc>
        <w:tc>
          <w:tcPr>
            <w:tcW w:w="4536" w:type="dxa"/>
            <w:gridSpan w:val="2"/>
            <w:shd w:val="clear" w:color="auto" w:fill="FFFFFF" w:themeFill="background1"/>
            <w:vAlign w:val="center"/>
          </w:tcPr>
          <w:p w14:paraId="2BE42F14" w14:textId="709353DA" w:rsidR="0056190B" w:rsidRPr="00115AC1" w:rsidRDefault="0056190B" w:rsidP="00115AC1">
            <w:pPr>
              <w:jc w:val="center"/>
              <w:rPr>
                <w:sz w:val="18"/>
                <w:szCs w:val="18"/>
              </w:rPr>
            </w:pPr>
            <w:r w:rsidRPr="00032BF2">
              <w:rPr>
                <w:rFonts w:ascii="Calibri" w:eastAsia="Calibri" w:hAnsi="Calibri" w:cs="Calibri"/>
                <w:color w:val="000000" w:themeColor="text1"/>
                <w:sz w:val="18"/>
                <w:szCs w:val="18"/>
              </w:rPr>
              <w:t>A Place called Home</w:t>
            </w:r>
          </w:p>
        </w:tc>
        <w:tc>
          <w:tcPr>
            <w:tcW w:w="4536" w:type="dxa"/>
            <w:gridSpan w:val="2"/>
            <w:shd w:val="clear" w:color="auto" w:fill="FFFFFF" w:themeFill="background1"/>
            <w:vAlign w:val="center"/>
          </w:tcPr>
          <w:p w14:paraId="6BEEE728" w14:textId="77777777" w:rsidR="0056190B" w:rsidRPr="00032BF2" w:rsidRDefault="0056190B" w:rsidP="0056190B">
            <w:pPr>
              <w:jc w:val="center"/>
              <w:rPr>
                <w:sz w:val="18"/>
                <w:szCs w:val="18"/>
              </w:rPr>
            </w:pPr>
            <w:r w:rsidRPr="00032BF2">
              <w:rPr>
                <w:rFonts w:eastAsiaTheme="minorEastAsia"/>
                <w:color w:val="000000" w:themeColor="text1"/>
                <w:sz w:val="18"/>
                <w:szCs w:val="18"/>
              </w:rPr>
              <w:t>Out and About</w:t>
            </w:r>
          </w:p>
          <w:p w14:paraId="4726E204" w14:textId="77777777" w:rsidR="0056190B" w:rsidRPr="00032BF2" w:rsidRDefault="0056190B" w:rsidP="0056190B">
            <w:pPr>
              <w:jc w:val="center"/>
              <w:rPr>
                <w:rFonts w:eastAsiaTheme="minorEastAsia"/>
                <w:color w:val="000000" w:themeColor="text1"/>
                <w:sz w:val="18"/>
                <w:szCs w:val="18"/>
              </w:rPr>
            </w:pPr>
            <w:r w:rsidRPr="00032BF2">
              <w:rPr>
                <w:rFonts w:eastAsiaTheme="minorEastAsia"/>
                <w:color w:val="000000" w:themeColor="text1"/>
                <w:sz w:val="18"/>
                <w:szCs w:val="18"/>
              </w:rPr>
              <w:t>Mapping skills (Bear Hunt)</w:t>
            </w:r>
          </w:p>
          <w:p w14:paraId="39B9904A" w14:textId="41856430" w:rsidR="0056190B" w:rsidRPr="00032BF2" w:rsidRDefault="00805BEB" w:rsidP="0056190B">
            <w:pPr>
              <w:jc w:val="center"/>
              <w:rPr>
                <w:sz w:val="18"/>
                <w:szCs w:val="18"/>
              </w:rPr>
            </w:pPr>
            <w:r w:rsidRPr="00032BF2">
              <w:rPr>
                <w:rFonts w:ascii="Calibri" w:eastAsia="Calibri" w:hAnsi="Calibri" w:cs="Calibri"/>
                <w:sz w:val="18"/>
                <w:szCs w:val="18"/>
              </w:rPr>
              <w:t>Chinese New Year</w:t>
            </w:r>
            <w:r w:rsidR="0056190B" w:rsidRPr="00032BF2">
              <w:rPr>
                <w:rFonts w:ascii="Calibri" w:eastAsia="Calibri" w:hAnsi="Calibri" w:cs="Calibri"/>
                <w:sz w:val="18"/>
                <w:szCs w:val="18"/>
              </w:rPr>
              <w:t xml:space="preserve"> – Understanding of place/ culture</w:t>
            </w:r>
          </w:p>
          <w:p w14:paraId="1EE142BF" w14:textId="77777777" w:rsidR="0056190B" w:rsidRPr="00032BF2" w:rsidRDefault="0056190B" w:rsidP="0056190B">
            <w:pPr>
              <w:jc w:val="center"/>
              <w:rPr>
                <w:sz w:val="18"/>
                <w:szCs w:val="18"/>
              </w:rPr>
            </w:pPr>
            <w:r w:rsidRPr="00032BF2">
              <w:rPr>
                <w:rFonts w:ascii="Calibri" w:eastAsia="Calibri" w:hAnsi="Calibri" w:cs="Calibri"/>
                <w:sz w:val="18"/>
                <w:szCs w:val="18"/>
              </w:rPr>
              <w:t>The United Kingdom</w:t>
            </w:r>
          </w:p>
        </w:tc>
        <w:tc>
          <w:tcPr>
            <w:tcW w:w="4536" w:type="dxa"/>
            <w:gridSpan w:val="2"/>
            <w:shd w:val="clear" w:color="auto" w:fill="FFFFFF" w:themeFill="background1"/>
            <w:vAlign w:val="center"/>
          </w:tcPr>
          <w:p w14:paraId="42CA6763" w14:textId="77777777"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The Weather and Comparing Environments</w:t>
            </w:r>
          </w:p>
          <w:p w14:paraId="69ED1E2C" w14:textId="0A5073D3"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Mapping</w:t>
            </w:r>
          </w:p>
        </w:tc>
      </w:tr>
      <w:tr w:rsidR="0056190B" w:rsidRPr="00032BF2" w14:paraId="4FB71713" w14:textId="77777777" w:rsidTr="0056190B">
        <w:trPr>
          <w:trHeight w:val="340"/>
        </w:trPr>
        <w:tc>
          <w:tcPr>
            <w:tcW w:w="1418" w:type="dxa"/>
            <w:shd w:val="clear" w:color="auto" w:fill="D9D9D9" w:themeFill="background1" w:themeFillShade="D9"/>
            <w:vAlign w:val="center"/>
          </w:tcPr>
          <w:p w14:paraId="564493AF"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Art</w:t>
            </w:r>
          </w:p>
          <w:p w14:paraId="75DB4BB1" w14:textId="3E9FEC0C" w:rsidR="0056190B" w:rsidRPr="00032BF2" w:rsidRDefault="0056190B" w:rsidP="0056190B">
            <w:pPr>
              <w:jc w:val="center"/>
              <w:rPr>
                <w:rFonts w:eastAsiaTheme="minorEastAsia"/>
                <w:i/>
                <w:iCs/>
                <w:sz w:val="18"/>
                <w:szCs w:val="18"/>
              </w:rPr>
            </w:pPr>
            <w:r w:rsidRPr="00032BF2">
              <w:rPr>
                <w:rFonts w:eastAsiaTheme="minorEastAsia"/>
                <w:i/>
                <w:iCs/>
                <w:sz w:val="18"/>
                <w:szCs w:val="18"/>
              </w:rPr>
              <w:t>EAD</w:t>
            </w:r>
          </w:p>
        </w:tc>
        <w:tc>
          <w:tcPr>
            <w:tcW w:w="4536" w:type="dxa"/>
            <w:gridSpan w:val="2"/>
            <w:shd w:val="clear" w:color="auto" w:fill="FFFFFF" w:themeFill="background1"/>
            <w:vAlign w:val="center"/>
          </w:tcPr>
          <w:p w14:paraId="78F3CABF" w14:textId="77777777" w:rsidR="0056190B" w:rsidRPr="00032BF2" w:rsidRDefault="0056190B" w:rsidP="0056190B">
            <w:pPr>
              <w:jc w:val="center"/>
              <w:rPr>
                <w:rFonts w:ascii="Calibri" w:eastAsia="Calibri" w:hAnsi="Calibri" w:cs="Calibri"/>
                <w:sz w:val="18"/>
                <w:szCs w:val="18"/>
              </w:rPr>
            </w:pPr>
            <w:r w:rsidRPr="00032BF2">
              <w:rPr>
                <w:rFonts w:ascii="Calibri" w:eastAsia="Calibri" w:hAnsi="Calibri" w:cs="Calibri"/>
                <w:sz w:val="18"/>
                <w:szCs w:val="18"/>
              </w:rPr>
              <w:t>Children are introduced to colours, explore a range of textures, and investigate different shapes. They develop early drawing skills, engage in natural art experiences, and begin to learn how to use scissors safely.</w:t>
            </w:r>
          </w:p>
        </w:tc>
        <w:tc>
          <w:tcPr>
            <w:tcW w:w="4536" w:type="dxa"/>
            <w:gridSpan w:val="2"/>
            <w:shd w:val="clear" w:color="auto" w:fill="FFFFFF" w:themeFill="background1"/>
            <w:vAlign w:val="center"/>
          </w:tcPr>
          <w:p w14:paraId="3BB5EE8F" w14:textId="77777777" w:rsidR="0056190B" w:rsidRPr="00032BF2" w:rsidRDefault="0056190B" w:rsidP="0056190B">
            <w:pPr>
              <w:spacing w:before="240" w:after="240"/>
              <w:jc w:val="center"/>
              <w:rPr>
                <w:rFonts w:ascii="Calibri" w:eastAsia="Calibri" w:hAnsi="Calibri" w:cs="Calibri"/>
                <w:sz w:val="18"/>
                <w:szCs w:val="18"/>
              </w:rPr>
            </w:pPr>
            <w:r w:rsidRPr="00032BF2">
              <w:rPr>
                <w:rFonts w:ascii="Calibri" w:eastAsia="Calibri" w:hAnsi="Calibri" w:cs="Calibri"/>
                <w:sz w:val="18"/>
                <w:szCs w:val="18"/>
              </w:rPr>
              <w:t>Children use art within natural environments, are introduced to sculpture, and continue to explore colour in greater depth. They begin junk modelling and take part in collage-making activities to develop their creativity and skills.</w:t>
            </w:r>
          </w:p>
        </w:tc>
        <w:tc>
          <w:tcPr>
            <w:tcW w:w="4536" w:type="dxa"/>
            <w:gridSpan w:val="2"/>
            <w:shd w:val="clear" w:color="auto" w:fill="FFFFFF" w:themeFill="background1"/>
            <w:vAlign w:val="center"/>
          </w:tcPr>
          <w:p w14:paraId="4D8DB073" w14:textId="77777777" w:rsidR="0056190B" w:rsidRPr="00032BF2" w:rsidRDefault="0056190B" w:rsidP="0056190B">
            <w:pPr>
              <w:jc w:val="center"/>
              <w:rPr>
                <w:rFonts w:ascii="Calibri" w:eastAsia="Calibri" w:hAnsi="Calibri" w:cs="Calibri"/>
                <w:sz w:val="18"/>
                <w:szCs w:val="18"/>
              </w:rPr>
            </w:pPr>
            <w:r w:rsidRPr="00032BF2">
              <w:rPr>
                <w:rFonts w:ascii="Calibri" w:eastAsia="Calibri" w:hAnsi="Calibri" w:cs="Calibri"/>
                <w:sz w:val="18"/>
                <w:szCs w:val="18"/>
              </w:rPr>
              <w:t>Children create art inspired by music, explore digital art experiences, and learn about art from around the world. They also develop their skills in observational drawing.</w:t>
            </w:r>
          </w:p>
        </w:tc>
      </w:tr>
      <w:tr w:rsidR="00E11251" w:rsidRPr="00032BF2" w14:paraId="0B29149A" w14:textId="77777777" w:rsidTr="0056190B">
        <w:trPr>
          <w:trHeight w:val="340"/>
        </w:trPr>
        <w:tc>
          <w:tcPr>
            <w:tcW w:w="1418" w:type="dxa"/>
            <w:vMerge w:val="restart"/>
            <w:shd w:val="clear" w:color="auto" w:fill="D9D9D9" w:themeFill="background1" w:themeFillShade="D9"/>
            <w:vAlign w:val="center"/>
          </w:tcPr>
          <w:p w14:paraId="3DFD11F0" w14:textId="4B781D40" w:rsidR="00E11251" w:rsidRPr="00032BF2" w:rsidRDefault="00E11251" w:rsidP="0056190B">
            <w:pPr>
              <w:jc w:val="center"/>
              <w:rPr>
                <w:rFonts w:eastAsiaTheme="minorEastAsia"/>
                <w:b/>
                <w:bCs/>
                <w:sz w:val="18"/>
                <w:szCs w:val="18"/>
              </w:rPr>
            </w:pPr>
            <w:r w:rsidRPr="00032BF2">
              <w:rPr>
                <w:rFonts w:eastAsiaTheme="minorEastAsia"/>
                <w:b/>
                <w:bCs/>
                <w:sz w:val="18"/>
                <w:szCs w:val="18"/>
              </w:rPr>
              <w:t>Physical development</w:t>
            </w:r>
          </w:p>
          <w:p w14:paraId="30A5FC74" w14:textId="77777777" w:rsidR="00E11251" w:rsidRPr="00032BF2" w:rsidRDefault="00E11251" w:rsidP="0056190B">
            <w:pPr>
              <w:jc w:val="center"/>
              <w:rPr>
                <w:rFonts w:eastAsiaTheme="minorEastAsia"/>
                <w:i/>
                <w:iCs/>
                <w:sz w:val="18"/>
                <w:szCs w:val="18"/>
              </w:rPr>
            </w:pPr>
            <w:r w:rsidRPr="00032BF2">
              <w:rPr>
                <w:rFonts w:eastAsiaTheme="minorEastAsia"/>
                <w:i/>
                <w:iCs/>
                <w:sz w:val="18"/>
                <w:szCs w:val="18"/>
              </w:rPr>
              <w:t>Gross and fine motor</w:t>
            </w:r>
          </w:p>
        </w:tc>
        <w:tc>
          <w:tcPr>
            <w:tcW w:w="2268" w:type="dxa"/>
            <w:shd w:val="clear" w:color="auto" w:fill="FFFFFF" w:themeFill="background1"/>
            <w:vAlign w:val="center"/>
          </w:tcPr>
          <w:p w14:paraId="6AD2C6EE" w14:textId="5A06F18C" w:rsidR="00E11251" w:rsidRPr="00032BF2" w:rsidRDefault="00E11251"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Introduction to PE</w:t>
            </w:r>
          </w:p>
        </w:tc>
        <w:tc>
          <w:tcPr>
            <w:tcW w:w="2268" w:type="dxa"/>
            <w:shd w:val="clear" w:color="auto" w:fill="FFFFFF" w:themeFill="background1"/>
            <w:vAlign w:val="center"/>
          </w:tcPr>
          <w:p w14:paraId="33267BAB" w14:textId="576D64C5" w:rsidR="00E11251" w:rsidRPr="00032BF2" w:rsidRDefault="00E11251"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Fundamentals</w:t>
            </w:r>
          </w:p>
        </w:tc>
        <w:tc>
          <w:tcPr>
            <w:tcW w:w="2268" w:type="dxa"/>
            <w:shd w:val="clear" w:color="auto" w:fill="FFFFFF" w:themeFill="background1"/>
            <w:vAlign w:val="center"/>
          </w:tcPr>
          <w:p w14:paraId="6663157A" w14:textId="77777777" w:rsidR="00E11251" w:rsidRPr="00032BF2" w:rsidRDefault="00E11251"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Gymnastics</w:t>
            </w:r>
          </w:p>
        </w:tc>
        <w:tc>
          <w:tcPr>
            <w:tcW w:w="2268" w:type="dxa"/>
            <w:shd w:val="clear" w:color="auto" w:fill="FFFFFF" w:themeFill="background1"/>
            <w:vAlign w:val="center"/>
          </w:tcPr>
          <w:p w14:paraId="023BD8AB" w14:textId="1ABFBC66" w:rsidR="00E11251" w:rsidRPr="00032BF2" w:rsidRDefault="00E11251" w:rsidP="0056190B">
            <w:pPr>
              <w:spacing w:line="259" w:lineRule="auto"/>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Dance</w:t>
            </w:r>
          </w:p>
        </w:tc>
        <w:tc>
          <w:tcPr>
            <w:tcW w:w="2268" w:type="dxa"/>
            <w:shd w:val="clear" w:color="auto" w:fill="FFFFFF" w:themeFill="background1"/>
            <w:vAlign w:val="center"/>
          </w:tcPr>
          <w:p w14:paraId="4CF3C873" w14:textId="48AB5EEF" w:rsidR="00E11251" w:rsidRPr="00032BF2" w:rsidRDefault="00E11251" w:rsidP="0056190B">
            <w:pPr>
              <w:spacing w:line="259" w:lineRule="auto"/>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Ball skills</w:t>
            </w:r>
          </w:p>
        </w:tc>
        <w:tc>
          <w:tcPr>
            <w:tcW w:w="2268" w:type="dxa"/>
            <w:shd w:val="clear" w:color="auto" w:fill="FFFFFF" w:themeFill="background1"/>
            <w:vAlign w:val="center"/>
          </w:tcPr>
          <w:p w14:paraId="3F5DC3B0" w14:textId="7165D468" w:rsidR="00E11251" w:rsidRPr="00032BF2" w:rsidRDefault="00E11251"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Games/Sports day</w:t>
            </w:r>
          </w:p>
        </w:tc>
      </w:tr>
      <w:tr w:rsidR="00E11251" w:rsidRPr="00032BF2" w14:paraId="059458CF" w14:textId="77777777" w:rsidTr="0056190B">
        <w:trPr>
          <w:trHeight w:val="340"/>
        </w:trPr>
        <w:tc>
          <w:tcPr>
            <w:tcW w:w="1418" w:type="dxa"/>
            <w:vMerge/>
            <w:shd w:val="clear" w:color="auto" w:fill="D9D9D9" w:themeFill="background1" w:themeFillShade="D9"/>
            <w:vAlign w:val="center"/>
          </w:tcPr>
          <w:p w14:paraId="42080D5F" w14:textId="77777777" w:rsidR="00E11251" w:rsidRPr="00032BF2" w:rsidRDefault="00E11251" w:rsidP="0056190B">
            <w:pPr>
              <w:jc w:val="center"/>
              <w:rPr>
                <w:rFonts w:eastAsiaTheme="minorEastAsia"/>
                <w:b/>
                <w:bCs/>
                <w:sz w:val="18"/>
                <w:szCs w:val="18"/>
              </w:rPr>
            </w:pPr>
          </w:p>
        </w:tc>
        <w:tc>
          <w:tcPr>
            <w:tcW w:w="2268" w:type="dxa"/>
            <w:shd w:val="clear" w:color="auto" w:fill="FFFFFF" w:themeFill="background1"/>
            <w:vAlign w:val="center"/>
          </w:tcPr>
          <w:p w14:paraId="49F5BC8B" w14:textId="77777777" w:rsidR="00E11251" w:rsidRPr="00032BF2" w:rsidRDefault="00E11251"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Hold and use various mark making material – pencil, paint brush, scissors. Cutlery</w:t>
            </w:r>
          </w:p>
        </w:tc>
        <w:tc>
          <w:tcPr>
            <w:tcW w:w="2268" w:type="dxa"/>
            <w:shd w:val="clear" w:color="auto" w:fill="FFFFFF" w:themeFill="background1"/>
            <w:vAlign w:val="center"/>
          </w:tcPr>
          <w:p w14:paraId="734F01D3" w14:textId="6A9294F6" w:rsidR="00E11251" w:rsidRPr="00032BF2" w:rsidRDefault="00E11251"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Explore brush strokes</w:t>
            </w:r>
          </w:p>
          <w:p w14:paraId="3905F9FB" w14:textId="77777777" w:rsidR="00E11251" w:rsidRPr="00032BF2" w:rsidRDefault="00E11251"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Develop pencil control</w:t>
            </w:r>
          </w:p>
        </w:tc>
        <w:tc>
          <w:tcPr>
            <w:tcW w:w="2268" w:type="dxa"/>
            <w:shd w:val="clear" w:color="auto" w:fill="FFFFFF" w:themeFill="background1"/>
            <w:vAlign w:val="center"/>
          </w:tcPr>
          <w:p w14:paraId="3553F59D" w14:textId="146992E3" w:rsidR="00E11251" w:rsidRPr="00032BF2" w:rsidRDefault="00E11251"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Paint controlled lines</w:t>
            </w:r>
          </w:p>
          <w:p w14:paraId="7102634C" w14:textId="77777777" w:rsidR="00E11251" w:rsidRPr="00032BF2" w:rsidRDefault="00E11251"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Letter formation</w:t>
            </w:r>
          </w:p>
        </w:tc>
        <w:tc>
          <w:tcPr>
            <w:tcW w:w="2268" w:type="dxa"/>
            <w:shd w:val="clear" w:color="auto" w:fill="FFFFFF" w:themeFill="background1"/>
            <w:vAlign w:val="center"/>
          </w:tcPr>
          <w:p w14:paraId="03A83D98" w14:textId="3134C90F" w:rsidR="00E11251" w:rsidRPr="00032BF2" w:rsidRDefault="00E11251"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Refine drawing</w:t>
            </w:r>
          </w:p>
          <w:p w14:paraId="684FA1BF" w14:textId="77777777" w:rsidR="00E11251" w:rsidRPr="00032BF2" w:rsidRDefault="00E11251"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Scissor control</w:t>
            </w:r>
          </w:p>
        </w:tc>
        <w:tc>
          <w:tcPr>
            <w:tcW w:w="2268" w:type="dxa"/>
            <w:shd w:val="clear" w:color="auto" w:fill="FFFFFF" w:themeFill="background1"/>
            <w:vAlign w:val="center"/>
          </w:tcPr>
          <w:p w14:paraId="51FCF8B3" w14:textId="77777777" w:rsidR="00E11251" w:rsidRPr="00032BF2" w:rsidRDefault="00E11251"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Drawing to represent people, places and things.</w:t>
            </w:r>
          </w:p>
        </w:tc>
        <w:tc>
          <w:tcPr>
            <w:tcW w:w="2268" w:type="dxa"/>
            <w:shd w:val="clear" w:color="auto" w:fill="FFFFFF" w:themeFill="background1"/>
            <w:vAlign w:val="center"/>
          </w:tcPr>
          <w:p w14:paraId="70DDBC79" w14:textId="120E1659" w:rsidR="00E11251" w:rsidRPr="00032BF2" w:rsidRDefault="00E11251"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Refine skills – choosing and mixing own colours and selecting tools</w:t>
            </w:r>
            <w:r>
              <w:rPr>
                <w:rFonts w:ascii="Calibri" w:eastAsia="Calibri" w:hAnsi="Calibri" w:cs="Calibri"/>
                <w:color w:val="000000" w:themeColor="text1"/>
                <w:sz w:val="18"/>
                <w:szCs w:val="18"/>
              </w:rPr>
              <w:t xml:space="preserve"> (</w:t>
            </w:r>
            <w:r w:rsidRPr="00032BF2">
              <w:rPr>
                <w:rFonts w:ascii="Calibri" w:eastAsia="Calibri" w:hAnsi="Calibri" w:cs="Calibri"/>
                <w:color w:val="000000" w:themeColor="text1"/>
                <w:sz w:val="18"/>
                <w:szCs w:val="18"/>
              </w:rPr>
              <w:t>e.g. thin brush)</w:t>
            </w:r>
          </w:p>
        </w:tc>
      </w:tr>
      <w:tr w:rsidR="0056190B" w:rsidRPr="00032BF2" w14:paraId="5085F465" w14:textId="77777777" w:rsidTr="0056190B">
        <w:trPr>
          <w:trHeight w:val="340"/>
        </w:trPr>
        <w:tc>
          <w:tcPr>
            <w:tcW w:w="1418" w:type="dxa"/>
            <w:shd w:val="clear" w:color="auto" w:fill="D9D9D9" w:themeFill="background1" w:themeFillShade="D9"/>
            <w:vAlign w:val="center"/>
          </w:tcPr>
          <w:p w14:paraId="6BF3FA6A"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Music</w:t>
            </w:r>
          </w:p>
          <w:p w14:paraId="271FB193" w14:textId="0BC948EE" w:rsidR="0056190B" w:rsidRPr="00032BF2" w:rsidRDefault="0056190B" w:rsidP="0056190B">
            <w:pPr>
              <w:jc w:val="center"/>
              <w:rPr>
                <w:rFonts w:eastAsiaTheme="minorEastAsia"/>
                <w:i/>
                <w:iCs/>
                <w:sz w:val="18"/>
                <w:szCs w:val="18"/>
              </w:rPr>
            </w:pPr>
            <w:r w:rsidRPr="00032BF2">
              <w:rPr>
                <w:rFonts w:eastAsiaTheme="minorEastAsia"/>
                <w:i/>
                <w:iCs/>
                <w:sz w:val="18"/>
                <w:szCs w:val="18"/>
              </w:rPr>
              <w:t>EAD</w:t>
            </w:r>
          </w:p>
        </w:tc>
        <w:tc>
          <w:tcPr>
            <w:tcW w:w="13608" w:type="dxa"/>
            <w:gridSpan w:val="6"/>
            <w:shd w:val="clear" w:color="auto" w:fill="FFFFFF" w:themeFill="background1"/>
            <w:vAlign w:val="center"/>
          </w:tcPr>
          <w:p w14:paraId="05EC2CF9" w14:textId="77777777" w:rsidR="0056190B" w:rsidRPr="00032BF2" w:rsidRDefault="0056190B" w:rsidP="0056190B">
            <w:pPr>
              <w:jc w:val="center"/>
              <w:rPr>
                <w:rFonts w:ascii="Calibri" w:eastAsia="Calibri" w:hAnsi="Calibri" w:cs="Calibri"/>
                <w:sz w:val="18"/>
                <w:szCs w:val="18"/>
              </w:rPr>
            </w:pPr>
            <w:r w:rsidRPr="00032BF2">
              <w:rPr>
                <w:rFonts w:ascii="Calibri" w:eastAsia="Calibri" w:hAnsi="Calibri" w:cs="Calibri"/>
                <w:sz w:val="18"/>
                <w:szCs w:val="18"/>
              </w:rPr>
              <w:t>Children sing and dance together as a group, explore sound using percussion instruments, and learn to identify and recognise familiar instruments. They take part in singing and dancing games with their peers, move to music, and invent, adapt, and recount stories alongside their teacher and classmates. Children also sing a range of well-known nursery rhymes and songs and listen attentively to live music performances.</w:t>
            </w:r>
          </w:p>
        </w:tc>
      </w:tr>
      <w:tr w:rsidR="0056190B" w:rsidRPr="00032BF2" w14:paraId="65FAE6DA" w14:textId="77777777" w:rsidTr="0056190B">
        <w:trPr>
          <w:trHeight w:val="340"/>
        </w:trPr>
        <w:tc>
          <w:tcPr>
            <w:tcW w:w="1418" w:type="dxa"/>
            <w:shd w:val="clear" w:color="auto" w:fill="D9D9D9" w:themeFill="background1" w:themeFillShade="D9"/>
            <w:vAlign w:val="center"/>
          </w:tcPr>
          <w:p w14:paraId="3BED636E"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Religious Education</w:t>
            </w:r>
          </w:p>
          <w:p w14:paraId="3DFD996A" w14:textId="3E55F654" w:rsidR="0056190B" w:rsidRPr="00032BF2" w:rsidRDefault="0056190B" w:rsidP="0056190B">
            <w:pPr>
              <w:jc w:val="center"/>
              <w:rPr>
                <w:rFonts w:eastAsiaTheme="minorEastAsia"/>
                <w:i/>
                <w:iCs/>
                <w:sz w:val="18"/>
                <w:szCs w:val="18"/>
              </w:rPr>
            </w:pPr>
            <w:r w:rsidRPr="00032BF2">
              <w:rPr>
                <w:rFonts w:eastAsiaTheme="minorEastAsia"/>
                <w:i/>
                <w:iCs/>
                <w:sz w:val="18"/>
                <w:szCs w:val="18"/>
              </w:rPr>
              <w:t>UTW</w:t>
            </w:r>
          </w:p>
        </w:tc>
        <w:tc>
          <w:tcPr>
            <w:tcW w:w="4536" w:type="dxa"/>
            <w:gridSpan w:val="2"/>
            <w:shd w:val="clear" w:color="auto" w:fill="FFFFFF" w:themeFill="background1"/>
            <w:vAlign w:val="center"/>
          </w:tcPr>
          <w:p w14:paraId="44F33F5D" w14:textId="51121FF0"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Who is special?</w:t>
            </w:r>
          </w:p>
          <w:p w14:paraId="42D2B40B" w14:textId="62AE1091"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Why is Christmas special to Christians?</w:t>
            </w:r>
          </w:p>
          <w:p w14:paraId="2851DAFF" w14:textId="4ABE8782" w:rsidR="0056190B" w:rsidRPr="00032BF2" w:rsidRDefault="0056190B" w:rsidP="0056190B">
            <w:pPr>
              <w:jc w:val="center"/>
              <w:rPr>
                <w:rFonts w:ascii="Calibri" w:eastAsia="Calibri" w:hAnsi="Calibri" w:cs="Calibri"/>
                <w:sz w:val="18"/>
                <w:szCs w:val="18"/>
              </w:rPr>
            </w:pPr>
            <w:r w:rsidRPr="00032BF2">
              <w:rPr>
                <w:rFonts w:ascii="Calibri" w:eastAsia="Calibri" w:hAnsi="Calibri" w:cs="Calibri"/>
                <w:color w:val="000000" w:themeColor="text1"/>
                <w:sz w:val="18"/>
                <w:szCs w:val="18"/>
              </w:rPr>
              <w:t>Diwali</w:t>
            </w:r>
          </w:p>
        </w:tc>
        <w:tc>
          <w:tcPr>
            <w:tcW w:w="4536" w:type="dxa"/>
            <w:gridSpan w:val="2"/>
            <w:shd w:val="clear" w:color="auto" w:fill="FFFFFF" w:themeFill="background1"/>
            <w:vAlign w:val="center"/>
          </w:tcPr>
          <w:p w14:paraId="03785743" w14:textId="77777777" w:rsidR="00115AC1"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 xml:space="preserve">Where do we belong? </w:t>
            </w:r>
          </w:p>
          <w:p w14:paraId="674B29AC" w14:textId="017BBFC3" w:rsidR="0056190B" w:rsidRPr="00032BF2" w:rsidRDefault="0056190B" w:rsidP="0056190B">
            <w:pPr>
              <w:jc w:val="center"/>
              <w:rPr>
                <w:rFonts w:ascii="Calibri" w:eastAsia="Calibri" w:hAnsi="Calibri" w:cs="Calibri"/>
                <w:sz w:val="18"/>
                <w:szCs w:val="18"/>
              </w:rPr>
            </w:pPr>
            <w:r w:rsidRPr="00032BF2">
              <w:rPr>
                <w:rFonts w:ascii="Calibri" w:eastAsia="Calibri" w:hAnsi="Calibri" w:cs="Calibri"/>
                <w:color w:val="000000" w:themeColor="text1"/>
                <w:sz w:val="18"/>
                <w:szCs w:val="18"/>
              </w:rPr>
              <w:t>Why is Easter special to Christians?</w:t>
            </w:r>
          </w:p>
        </w:tc>
        <w:tc>
          <w:tcPr>
            <w:tcW w:w="4536" w:type="dxa"/>
            <w:gridSpan w:val="2"/>
            <w:shd w:val="clear" w:color="auto" w:fill="FFFFFF" w:themeFill="background1"/>
            <w:vAlign w:val="center"/>
          </w:tcPr>
          <w:p w14:paraId="6E3850AC" w14:textId="77777777" w:rsidR="00115AC1"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 xml:space="preserve">Which places are special and why? </w:t>
            </w:r>
          </w:p>
          <w:p w14:paraId="498A9ECC" w14:textId="62FF10E7" w:rsidR="0056190B" w:rsidRPr="00032BF2" w:rsidRDefault="0056190B" w:rsidP="0056190B">
            <w:pPr>
              <w:jc w:val="center"/>
              <w:rPr>
                <w:rFonts w:ascii="Calibri" w:eastAsia="Calibri" w:hAnsi="Calibri" w:cs="Calibri"/>
                <w:sz w:val="18"/>
                <w:szCs w:val="18"/>
              </w:rPr>
            </w:pPr>
            <w:r w:rsidRPr="00032BF2">
              <w:rPr>
                <w:rFonts w:ascii="Calibri" w:eastAsia="Calibri" w:hAnsi="Calibri" w:cs="Calibri"/>
                <w:color w:val="000000" w:themeColor="text1"/>
                <w:sz w:val="18"/>
                <w:szCs w:val="18"/>
              </w:rPr>
              <w:t>Which stories are special and why?</w:t>
            </w:r>
          </w:p>
        </w:tc>
      </w:tr>
      <w:tr w:rsidR="0056190B" w:rsidRPr="00032BF2" w14:paraId="29A747D8" w14:textId="77777777" w:rsidTr="0056190B">
        <w:trPr>
          <w:trHeight w:val="340"/>
        </w:trPr>
        <w:tc>
          <w:tcPr>
            <w:tcW w:w="1418" w:type="dxa"/>
            <w:shd w:val="clear" w:color="auto" w:fill="D9D9D9" w:themeFill="background1" w:themeFillShade="D9"/>
            <w:vAlign w:val="center"/>
          </w:tcPr>
          <w:p w14:paraId="7EA7056F" w14:textId="77777777" w:rsidR="0056190B" w:rsidRPr="00032BF2" w:rsidRDefault="0056190B" w:rsidP="0056190B">
            <w:pPr>
              <w:jc w:val="center"/>
              <w:rPr>
                <w:rFonts w:eastAsiaTheme="minorEastAsia"/>
                <w:b/>
                <w:bCs/>
                <w:sz w:val="18"/>
                <w:szCs w:val="18"/>
              </w:rPr>
            </w:pPr>
            <w:r w:rsidRPr="00032BF2">
              <w:rPr>
                <w:rFonts w:eastAsiaTheme="minorEastAsia"/>
                <w:b/>
                <w:bCs/>
                <w:sz w:val="18"/>
                <w:szCs w:val="18"/>
              </w:rPr>
              <w:t xml:space="preserve">Personal Development </w:t>
            </w:r>
          </w:p>
          <w:p w14:paraId="657724DE" w14:textId="66D8D8E3" w:rsidR="0056190B" w:rsidRPr="00032BF2" w:rsidRDefault="0056190B" w:rsidP="0056190B">
            <w:pPr>
              <w:jc w:val="center"/>
              <w:rPr>
                <w:rFonts w:eastAsiaTheme="minorEastAsia"/>
                <w:i/>
                <w:iCs/>
                <w:sz w:val="18"/>
                <w:szCs w:val="18"/>
              </w:rPr>
            </w:pPr>
            <w:r w:rsidRPr="00032BF2">
              <w:rPr>
                <w:rFonts w:eastAsiaTheme="minorEastAsia"/>
                <w:i/>
                <w:iCs/>
                <w:sz w:val="18"/>
                <w:szCs w:val="18"/>
              </w:rPr>
              <w:t>PSED</w:t>
            </w:r>
          </w:p>
        </w:tc>
        <w:tc>
          <w:tcPr>
            <w:tcW w:w="2268" w:type="dxa"/>
            <w:shd w:val="clear" w:color="auto" w:fill="FFFFFF" w:themeFill="background1"/>
            <w:vAlign w:val="center"/>
          </w:tcPr>
          <w:p w14:paraId="26CE332A" w14:textId="176EA0DF" w:rsidR="0056190B" w:rsidRPr="00032BF2" w:rsidRDefault="0056190B" w:rsidP="0056190B">
            <w:pPr>
              <w:jc w:val="center"/>
              <w:rPr>
                <w:rFonts w:ascii="Calibri" w:eastAsia="Calibri" w:hAnsi="Calibri" w:cs="Calibri"/>
                <w:sz w:val="18"/>
                <w:szCs w:val="18"/>
              </w:rPr>
            </w:pPr>
            <w:r w:rsidRPr="00032BF2">
              <w:rPr>
                <w:rFonts w:ascii="Calibri" w:eastAsia="Calibri" w:hAnsi="Calibri" w:cs="Calibri"/>
                <w:color w:val="000000" w:themeColor="text1"/>
                <w:sz w:val="18"/>
                <w:szCs w:val="18"/>
              </w:rPr>
              <w:t>all about me, rules and routines.</w:t>
            </w:r>
          </w:p>
        </w:tc>
        <w:tc>
          <w:tcPr>
            <w:tcW w:w="2268" w:type="dxa"/>
            <w:shd w:val="clear" w:color="auto" w:fill="FFFFFF" w:themeFill="background1"/>
            <w:vAlign w:val="center"/>
          </w:tcPr>
          <w:p w14:paraId="4F8D95EB" w14:textId="77777777" w:rsidR="0056190B" w:rsidRPr="00032BF2" w:rsidRDefault="0056190B" w:rsidP="0056190B">
            <w:pPr>
              <w:jc w:val="center"/>
              <w:rPr>
                <w:rFonts w:ascii="Calibri" w:eastAsia="Calibri" w:hAnsi="Calibri" w:cs="Calibri"/>
                <w:sz w:val="18"/>
                <w:szCs w:val="18"/>
              </w:rPr>
            </w:pPr>
            <w:r w:rsidRPr="00032BF2">
              <w:rPr>
                <w:rFonts w:ascii="Calibri" w:eastAsia="Calibri" w:hAnsi="Calibri" w:cs="Calibri"/>
                <w:color w:val="000000" w:themeColor="text1"/>
                <w:sz w:val="18"/>
                <w:szCs w:val="18"/>
              </w:rPr>
              <w:t>Expressing feelings and beginning to understand emotions.</w:t>
            </w:r>
          </w:p>
        </w:tc>
        <w:tc>
          <w:tcPr>
            <w:tcW w:w="2268" w:type="dxa"/>
            <w:shd w:val="clear" w:color="auto" w:fill="FFFFFF" w:themeFill="background1"/>
            <w:vAlign w:val="center"/>
          </w:tcPr>
          <w:p w14:paraId="05BD330A" w14:textId="77777777" w:rsidR="0056190B" w:rsidRPr="00032BF2" w:rsidRDefault="0056190B" w:rsidP="0056190B">
            <w:pPr>
              <w:jc w:val="center"/>
              <w:rPr>
                <w:rFonts w:ascii="Calibri" w:eastAsia="Calibri" w:hAnsi="Calibri" w:cs="Calibri"/>
                <w:sz w:val="18"/>
                <w:szCs w:val="18"/>
              </w:rPr>
            </w:pPr>
            <w:r w:rsidRPr="00032BF2">
              <w:rPr>
                <w:rFonts w:ascii="Calibri" w:eastAsia="Calibri" w:hAnsi="Calibri" w:cs="Calibri"/>
                <w:color w:val="000000" w:themeColor="text1"/>
                <w:sz w:val="18"/>
                <w:szCs w:val="18"/>
              </w:rPr>
              <w:t>Health and hygiene – oral health, toileting, healthy food</w:t>
            </w:r>
          </w:p>
        </w:tc>
        <w:tc>
          <w:tcPr>
            <w:tcW w:w="2268" w:type="dxa"/>
            <w:shd w:val="clear" w:color="auto" w:fill="FFFFFF" w:themeFill="background1"/>
            <w:vAlign w:val="center"/>
          </w:tcPr>
          <w:p w14:paraId="465BB1DE" w14:textId="0A1E5BCA" w:rsidR="0056190B" w:rsidRPr="00032BF2" w:rsidRDefault="0056190B" w:rsidP="0056190B">
            <w:pPr>
              <w:jc w:val="center"/>
              <w:rPr>
                <w:rFonts w:ascii="Calibri" w:eastAsia="Calibri" w:hAnsi="Calibri" w:cs="Calibri"/>
                <w:sz w:val="18"/>
                <w:szCs w:val="18"/>
              </w:rPr>
            </w:pPr>
            <w:r w:rsidRPr="00032BF2">
              <w:rPr>
                <w:rFonts w:ascii="Calibri" w:eastAsia="Calibri" w:hAnsi="Calibri" w:cs="Calibri"/>
                <w:color w:val="000000" w:themeColor="text1"/>
                <w:sz w:val="18"/>
                <w:szCs w:val="18"/>
              </w:rPr>
              <w:t>Begin to understand others' emotions.</w:t>
            </w:r>
          </w:p>
        </w:tc>
        <w:tc>
          <w:tcPr>
            <w:tcW w:w="2268" w:type="dxa"/>
            <w:shd w:val="clear" w:color="auto" w:fill="FFFFFF" w:themeFill="background1"/>
            <w:vAlign w:val="center"/>
          </w:tcPr>
          <w:p w14:paraId="46C36412" w14:textId="77777777" w:rsidR="0056190B" w:rsidRPr="00032BF2" w:rsidRDefault="0056190B" w:rsidP="0056190B">
            <w:pPr>
              <w:jc w:val="center"/>
              <w:rPr>
                <w:rFonts w:ascii="Calibri" w:eastAsia="Calibri" w:hAnsi="Calibri" w:cs="Calibri"/>
                <w:sz w:val="18"/>
                <w:szCs w:val="18"/>
              </w:rPr>
            </w:pPr>
            <w:r w:rsidRPr="00032BF2">
              <w:rPr>
                <w:rFonts w:ascii="Calibri" w:eastAsia="Calibri" w:hAnsi="Calibri" w:cs="Calibri"/>
                <w:color w:val="000000" w:themeColor="text1"/>
                <w:sz w:val="18"/>
                <w:szCs w:val="18"/>
              </w:rPr>
              <w:t>Understanding the need for rules and adapting behaviour.</w:t>
            </w:r>
          </w:p>
        </w:tc>
        <w:tc>
          <w:tcPr>
            <w:tcW w:w="2268" w:type="dxa"/>
            <w:shd w:val="clear" w:color="auto" w:fill="FFFFFF" w:themeFill="background1"/>
            <w:vAlign w:val="center"/>
          </w:tcPr>
          <w:p w14:paraId="50E2D8E2" w14:textId="77777777" w:rsidR="0056190B" w:rsidRPr="00032BF2" w:rsidRDefault="0056190B" w:rsidP="0056190B">
            <w:pPr>
              <w:jc w:val="center"/>
              <w:rPr>
                <w:rFonts w:ascii="Calibri" w:eastAsia="Calibri" w:hAnsi="Calibri" w:cs="Calibri"/>
                <w:sz w:val="18"/>
                <w:szCs w:val="18"/>
              </w:rPr>
            </w:pPr>
            <w:r w:rsidRPr="00032BF2">
              <w:rPr>
                <w:rFonts w:ascii="Calibri" w:eastAsia="Calibri" w:hAnsi="Calibri" w:cs="Calibri"/>
                <w:color w:val="000000" w:themeColor="text1"/>
                <w:sz w:val="18"/>
                <w:szCs w:val="18"/>
              </w:rPr>
              <w:t>Aims and goals</w:t>
            </w:r>
          </w:p>
        </w:tc>
      </w:tr>
      <w:tr w:rsidR="0056190B" w:rsidRPr="00032BF2" w14:paraId="33293E7B" w14:textId="77777777" w:rsidTr="00032BF2">
        <w:trPr>
          <w:trHeight w:val="340"/>
        </w:trPr>
        <w:tc>
          <w:tcPr>
            <w:tcW w:w="1418" w:type="dxa"/>
            <w:shd w:val="clear" w:color="auto" w:fill="D9D9D9" w:themeFill="background1" w:themeFillShade="D9"/>
            <w:vAlign w:val="center"/>
          </w:tcPr>
          <w:p w14:paraId="117BF8F9" w14:textId="49B40084" w:rsidR="0056190B" w:rsidRPr="00032BF2" w:rsidRDefault="0056190B" w:rsidP="0056190B">
            <w:pPr>
              <w:jc w:val="center"/>
              <w:rPr>
                <w:rFonts w:eastAsiaTheme="minorEastAsia"/>
                <w:b/>
                <w:bCs/>
                <w:sz w:val="18"/>
                <w:szCs w:val="18"/>
              </w:rPr>
            </w:pPr>
            <w:r w:rsidRPr="00032BF2">
              <w:rPr>
                <w:rFonts w:eastAsiaTheme="minorEastAsia"/>
                <w:b/>
                <w:bCs/>
                <w:sz w:val="18"/>
                <w:szCs w:val="18"/>
              </w:rPr>
              <w:t>Forest School</w:t>
            </w:r>
          </w:p>
          <w:p w14:paraId="5C0B1137" w14:textId="573A5A76" w:rsidR="0056190B" w:rsidRPr="00032BF2" w:rsidRDefault="0056190B" w:rsidP="0056190B">
            <w:pPr>
              <w:jc w:val="center"/>
              <w:rPr>
                <w:rFonts w:eastAsiaTheme="minorEastAsia"/>
                <w:i/>
                <w:iCs/>
                <w:sz w:val="18"/>
                <w:szCs w:val="18"/>
              </w:rPr>
            </w:pPr>
            <w:r w:rsidRPr="00032BF2">
              <w:rPr>
                <w:rFonts w:eastAsiaTheme="minorEastAsia"/>
                <w:i/>
                <w:iCs/>
                <w:sz w:val="18"/>
                <w:szCs w:val="18"/>
              </w:rPr>
              <w:t>Adapted based on the cohort</w:t>
            </w:r>
            <w:r w:rsidRPr="00032BF2">
              <w:rPr>
                <w:rFonts w:eastAsiaTheme="minorEastAsia"/>
                <w:i/>
                <w:iCs/>
                <w:sz w:val="18"/>
                <w:szCs w:val="18"/>
              </w:rPr>
              <w:t xml:space="preserve"> and weather</w:t>
            </w:r>
          </w:p>
        </w:tc>
        <w:tc>
          <w:tcPr>
            <w:tcW w:w="2268" w:type="dxa"/>
            <w:shd w:val="clear" w:color="auto" w:fill="D9D9D9" w:themeFill="background1" w:themeFillShade="D9"/>
            <w:vAlign w:val="center"/>
          </w:tcPr>
          <w:p w14:paraId="2FA063FE" w14:textId="77777777" w:rsidR="0056190B" w:rsidRPr="00032BF2" w:rsidRDefault="0056190B" w:rsidP="0056190B">
            <w:pPr>
              <w:jc w:val="center"/>
              <w:rPr>
                <w:rStyle w:val="normaltextrun"/>
                <w:color w:val="000000" w:themeColor="text1"/>
                <w:sz w:val="18"/>
                <w:szCs w:val="18"/>
              </w:rPr>
            </w:pPr>
          </w:p>
        </w:tc>
        <w:tc>
          <w:tcPr>
            <w:tcW w:w="2268" w:type="dxa"/>
            <w:vAlign w:val="center"/>
          </w:tcPr>
          <w:p w14:paraId="3728C82A"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Self-care: dressing for the weather</w:t>
            </w:r>
          </w:p>
          <w:p w14:paraId="3293B246" w14:textId="77777777" w:rsidR="0056190B" w:rsidRPr="00032BF2" w:rsidRDefault="0056190B" w:rsidP="0056190B">
            <w:pPr>
              <w:jc w:val="center"/>
              <w:rPr>
                <w:rFonts w:ascii="Calibri" w:eastAsia="Calibri" w:hAnsi="Calibri" w:cs="Calibri"/>
                <w:color w:val="000000" w:themeColor="text1"/>
                <w:sz w:val="18"/>
                <w:szCs w:val="18"/>
              </w:rPr>
            </w:pPr>
          </w:p>
          <w:p w14:paraId="672AF80D"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Respecting the environment</w:t>
            </w:r>
          </w:p>
          <w:p w14:paraId="767AF5A4"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Risky play</w:t>
            </w:r>
          </w:p>
          <w:p w14:paraId="662E9C7F"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Taking care of birds</w:t>
            </w:r>
          </w:p>
          <w:p w14:paraId="3BD16063" w14:textId="12B153A4"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Fire circle rules</w:t>
            </w:r>
          </w:p>
        </w:tc>
        <w:tc>
          <w:tcPr>
            <w:tcW w:w="2268" w:type="dxa"/>
            <w:vAlign w:val="center"/>
          </w:tcPr>
          <w:p w14:paraId="6A6B7C2C"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Self-care: dressing for winter weather, washing hands, self-serving, healthy portions, hot food</w:t>
            </w:r>
          </w:p>
          <w:p w14:paraId="38878564" w14:textId="77777777" w:rsidR="0056190B" w:rsidRPr="00032BF2" w:rsidRDefault="0056190B" w:rsidP="0056190B">
            <w:pPr>
              <w:jc w:val="center"/>
              <w:rPr>
                <w:rFonts w:ascii="Calibri" w:eastAsia="Calibri" w:hAnsi="Calibri" w:cs="Calibri"/>
                <w:color w:val="000000" w:themeColor="text1"/>
                <w:sz w:val="18"/>
                <w:szCs w:val="18"/>
              </w:rPr>
            </w:pPr>
          </w:p>
          <w:p w14:paraId="42152C43"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Fire making</w:t>
            </w:r>
          </w:p>
        </w:tc>
        <w:tc>
          <w:tcPr>
            <w:tcW w:w="2268" w:type="dxa"/>
            <w:vAlign w:val="center"/>
          </w:tcPr>
          <w:p w14:paraId="414FE580"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Self-care: dressing for wet and windy weather, healthy eating, preparing our own snacks</w:t>
            </w:r>
          </w:p>
          <w:p w14:paraId="31242D34" w14:textId="77777777" w:rsidR="0056190B" w:rsidRPr="00032BF2" w:rsidRDefault="0056190B" w:rsidP="0056190B">
            <w:pPr>
              <w:jc w:val="center"/>
              <w:rPr>
                <w:rFonts w:ascii="Calibri" w:eastAsia="Calibri" w:hAnsi="Calibri" w:cs="Calibri"/>
                <w:color w:val="000000" w:themeColor="text1"/>
                <w:sz w:val="18"/>
                <w:szCs w:val="18"/>
              </w:rPr>
            </w:pPr>
          </w:p>
          <w:p w14:paraId="53E6E53A"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Fire making</w:t>
            </w:r>
          </w:p>
          <w:p w14:paraId="5BF4CAE5"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Planting and growing</w:t>
            </w:r>
          </w:p>
          <w:p w14:paraId="59189173" w14:textId="17322E69"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Tree climbing intro</w:t>
            </w:r>
            <w:r w:rsidRPr="00032BF2">
              <w:rPr>
                <w:rFonts w:ascii="Calibri" w:eastAsia="Calibri" w:hAnsi="Calibri" w:cs="Calibri"/>
                <w:color w:val="000000" w:themeColor="text1"/>
                <w:sz w:val="18"/>
                <w:szCs w:val="18"/>
              </w:rPr>
              <w:t>duction</w:t>
            </w:r>
          </w:p>
        </w:tc>
        <w:tc>
          <w:tcPr>
            <w:tcW w:w="2268" w:type="dxa"/>
            <w:vAlign w:val="center"/>
          </w:tcPr>
          <w:p w14:paraId="1E90D5F3"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Self-care: do I need waterproofs?</w:t>
            </w:r>
          </w:p>
          <w:p w14:paraId="356C97B5" w14:textId="77777777" w:rsidR="0056190B" w:rsidRPr="00032BF2" w:rsidRDefault="0056190B" w:rsidP="0056190B">
            <w:pPr>
              <w:jc w:val="center"/>
              <w:rPr>
                <w:rFonts w:ascii="Calibri" w:eastAsia="Calibri" w:hAnsi="Calibri" w:cs="Calibri"/>
                <w:color w:val="000000" w:themeColor="text1"/>
                <w:sz w:val="18"/>
                <w:szCs w:val="18"/>
              </w:rPr>
            </w:pPr>
          </w:p>
          <w:p w14:paraId="2204B8B9" w14:textId="77777777"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Foraging</w:t>
            </w:r>
          </w:p>
          <w:p w14:paraId="2A2F4D00"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Planting and growing</w:t>
            </w:r>
          </w:p>
          <w:p w14:paraId="73A9D0E3"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Tool use</w:t>
            </w:r>
          </w:p>
        </w:tc>
        <w:tc>
          <w:tcPr>
            <w:tcW w:w="2268" w:type="dxa"/>
            <w:vAlign w:val="center"/>
          </w:tcPr>
          <w:p w14:paraId="54BF9724"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Self-care: sun safety, looking after ourselves in hot weather</w:t>
            </w:r>
          </w:p>
          <w:p w14:paraId="55161186" w14:textId="77777777" w:rsidR="0056190B" w:rsidRPr="00032BF2" w:rsidRDefault="0056190B" w:rsidP="0056190B">
            <w:pPr>
              <w:jc w:val="center"/>
              <w:rPr>
                <w:rFonts w:ascii="Calibri" w:eastAsia="Calibri" w:hAnsi="Calibri" w:cs="Calibri"/>
                <w:color w:val="000000" w:themeColor="text1"/>
                <w:sz w:val="18"/>
                <w:szCs w:val="18"/>
              </w:rPr>
            </w:pPr>
          </w:p>
          <w:p w14:paraId="4AAB2C87" w14:textId="77777777" w:rsidR="0056190B" w:rsidRPr="00032BF2" w:rsidRDefault="0056190B" w:rsidP="0056190B">
            <w:pPr>
              <w:jc w:val="center"/>
              <w:rPr>
                <w:rFonts w:ascii="Calibri" w:eastAsia="Calibri" w:hAnsi="Calibri" w:cs="Calibri"/>
                <w:color w:val="000000" w:themeColor="text1"/>
                <w:sz w:val="18"/>
                <w:szCs w:val="18"/>
              </w:rPr>
            </w:pPr>
            <w:r w:rsidRPr="00032BF2">
              <w:rPr>
                <w:rFonts w:ascii="Calibri" w:eastAsia="Calibri" w:hAnsi="Calibri" w:cs="Calibri"/>
                <w:color w:val="000000" w:themeColor="text1"/>
                <w:sz w:val="18"/>
                <w:szCs w:val="18"/>
              </w:rPr>
              <w:t>Taking care of birds in the summer</w:t>
            </w:r>
          </w:p>
          <w:p w14:paraId="23D811A2" w14:textId="77777777" w:rsidR="0056190B" w:rsidRPr="00032BF2" w:rsidRDefault="0056190B" w:rsidP="0056190B">
            <w:pPr>
              <w:jc w:val="center"/>
              <w:rPr>
                <w:sz w:val="18"/>
                <w:szCs w:val="18"/>
              </w:rPr>
            </w:pPr>
            <w:r w:rsidRPr="00032BF2">
              <w:rPr>
                <w:rFonts w:ascii="Calibri" w:eastAsia="Calibri" w:hAnsi="Calibri" w:cs="Calibri"/>
                <w:color w:val="000000" w:themeColor="text1"/>
                <w:sz w:val="18"/>
                <w:szCs w:val="18"/>
              </w:rPr>
              <w:t>Tool use</w:t>
            </w:r>
          </w:p>
        </w:tc>
      </w:tr>
    </w:tbl>
    <w:p w14:paraId="4115279D" w14:textId="77777777" w:rsidR="0056190B" w:rsidRPr="0056190B" w:rsidRDefault="0056190B" w:rsidP="0056190B">
      <w:pPr>
        <w:spacing w:after="0" w:line="240" w:lineRule="auto"/>
        <w:rPr>
          <w:b/>
          <w:bCs/>
          <w:sz w:val="24"/>
          <w:szCs w:val="24"/>
        </w:rPr>
      </w:pPr>
    </w:p>
    <w:sectPr w:rsidR="0056190B" w:rsidRPr="0056190B" w:rsidSect="0056190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CW Precursive 3">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2E01"/>
    <w:multiLevelType w:val="hybridMultilevel"/>
    <w:tmpl w:val="FFFFFFFF"/>
    <w:lvl w:ilvl="0" w:tplc="7B0E4B38">
      <w:numFmt w:val="bullet"/>
      <w:lvlText w:val="-"/>
      <w:lvlJc w:val="left"/>
      <w:pPr>
        <w:ind w:left="720" w:hanging="360"/>
      </w:pPr>
      <w:rPr>
        <w:rFonts w:ascii="CCW Precursive 3" w:hAnsi="CCW Precursive 3" w:hint="default"/>
      </w:rPr>
    </w:lvl>
    <w:lvl w:ilvl="1" w:tplc="315E31E4">
      <w:start w:val="1"/>
      <w:numFmt w:val="bullet"/>
      <w:lvlText w:val="o"/>
      <w:lvlJc w:val="left"/>
      <w:pPr>
        <w:ind w:left="1440" w:hanging="360"/>
      </w:pPr>
      <w:rPr>
        <w:rFonts w:ascii="Courier New" w:hAnsi="Courier New" w:hint="default"/>
      </w:rPr>
    </w:lvl>
    <w:lvl w:ilvl="2" w:tplc="476A3058">
      <w:start w:val="1"/>
      <w:numFmt w:val="bullet"/>
      <w:lvlText w:val=""/>
      <w:lvlJc w:val="left"/>
      <w:pPr>
        <w:ind w:left="2160" w:hanging="360"/>
      </w:pPr>
      <w:rPr>
        <w:rFonts w:ascii="Wingdings" w:hAnsi="Wingdings" w:hint="default"/>
      </w:rPr>
    </w:lvl>
    <w:lvl w:ilvl="3" w:tplc="27C4EA6C">
      <w:start w:val="1"/>
      <w:numFmt w:val="bullet"/>
      <w:lvlText w:val=""/>
      <w:lvlJc w:val="left"/>
      <w:pPr>
        <w:ind w:left="2880" w:hanging="360"/>
      </w:pPr>
      <w:rPr>
        <w:rFonts w:ascii="Symbol" w:hAnsi="Symbol" w:hint="default"/>
      </w:rPr>
    </w:lvl>
    <w:lvl w:ilvl="4" w:tplc="B8727F60">
      <w:start w:val="1"/>
      <w:numFmt w:val="bullet"/>
      <w:lvlText w:val="o"/>
      <w:lvlJc w:val="left"/>
      <w:pPr>
        <w:ind w:left="3600" w:hanging="360"/>
      </w:pPr>
      <w:rPr>
        <w:rFonts w:ascii="Courier New" w:hAnsi="Courier New" w:hint="default"/>
      </w:rPr>
    </w:lvl>
    <w:lvl w:ilvl="5" w:tplc="134805A2">
      <w:start w:val="1"/>
      <w:numFmt w:val="bullet"/>
      <w:lvlText w:val=""/>
      <w:lvlJc w:val="left"/>
      <w:pPr>
        <w:ind w:left="4320" w:hanging="360"/>
      </w:pPr>
      <w:rPr>
        <w:rFonts w:ascii="Wingdings" w:hAnsi="Wingdings" w:hint="default"/>
      </w:rPr>
    </w:lvl>
    <w:lvl w:ilvl="6" w:tplc="78ACCCBE">
      <w:start w:val="1"/>
      <w:numFmt w:val="bullet"/>
      <w:lvlText w:val=""/>
      <w:lvlJc w:val="left"/>
      <w:pPr>
        <w:ind w:left="5040" w:hanging="360"/>
      </w:pPr>
      <w:rPr>
        <w:rFonts w:ascii="Symbol" w:hAnsi="Symbol" w:hint="default"/>
      </w:rPr>
    </w:lvl>
    <w:lvl w:ilvl="7" w:tplc="16788082">
      <w:start w:val="1"/>
      <w:numFmt w:val="bullet"/>
      <w:lvlText w:val="o"/>
      <w:lvlJc w:val="left"/>
      <w:pPr>
        <w:ind w:left="5760" w:hanging="360"/>
      </w:pPr>
      <w:rPr>
        <w:rFonts w:ascii="Courier New" w:hAnsi="Courier New" w:hint="default"/>
      </w:rPr>
    </w:lvl>
    <w:lvl w:ilvl="8" w:tplc="8192663A">
      <w:start w:val="1"/>
      <w:numFmt w:val="bullet"/>
      <w:lvlText w:val=""/>
      <w:lvlJc w:val="left"/>
      <w:pPr>
        <w:ind w:left="6480" w:hanging="360"/>
      </w:pPr>
      <w:rPr>
        <w:rFonts w:ascii="Wingdings" w:hAnsi="Wingdings" w:hint="default"/>
      </w:rPr>
    </w:lvl>
  </w:abstractNum>
  <w:abstractNum w:abstractNumId="1" w15:restartNumberingAfterBreak="0">
    <w:nsid w:val="0AFE8548"/>
    <w:multiLevelType w:val="hybridMultilevel"/>
    <w:tmpl w:val="FFFFFFFF"/>
    <w:lvl w:ilvl="0" w:tplc="DE4EDF30">
      <w:start w:val="1"/>
      <w:numFmt w:val="bullet"/>
      <w:lvlText w:val=""/>
      <w:lvlJc w:val="left"/>
      <w:pPr>
        <w:ind w:left="360" w:hanging="360"/>
      </w:pPr>
      <w:rPr>
        <w:rFonts w:ascii="Symbol" w:hAnsi="Symbol" w:hint="default"/>
      </w:rPr>
    </w:lvl>
    <w:lvl w:ilvl="1" w:tplc="C25AA172">
      <w:start w:val="1"/>
      <w:numFmt w:val="bullet"/>
      <w:lvlText w:val="o"/>
      <w:lvlJc w:val="left"/>
      <w:pPr>
        <w:ind w:left="1440" w:hanging="360"/>
      </w:pPr>
      <w:rPr>
        <w:rFonts w:ascii="Courier New" w:hAnsi="Courier New" w:hint="default"/>
      </w:rPr>
    </w:lvl>
    <w:lvl w:ilvl="2" w:tplc="2C60BDA8">
      <w:start w:val="1"/>
      <w:numFmt w:val="bullet"/>
      <w:lvlText w:val=""/>
      <w:lvlJc w:val="left"/>
      <w:pPr>
        <w:ind w:left="2160" w:hanging="360"/>
      </w:pPr>
      <w:rPr>
        <w:rFonts w:ascii="Wingdings" w:hAnsi="Wingdings" w:hint="default"/>
      </w:rPr>
    </w:lvl>
    <w:lvl w:ilvl="3" w:tplc="8AC07E46">
      <w:start w:val="1"/>
      <w:numFmt w:val="bullet"/>
      <w:lvlText w:val=""/>
      <w:lvlJc w:val="left"/>
      <w:pPr>
        <w:ind w:left="2880" w:hanging="360"/>
      </w:pPr>
      <w:rPr>
        <w:rFonts w:ascii="Symbol" w:hAnsi="Symbol" w:hint="default"/>
      </w:rPr>
    </w:lvl>
    <w:lvl w:ilvl="4" w:tplc="A888DE82">
      <w:start w:val="1"/>
      <w:numFmt w:val="bullet"/>
      <w:lvlText w:val="o"/>
      <w:lvlJc w:val="left"/>
      <w:pPr>
        <w:ind w:left="3600" w:hanging="360"/>
      </w:pPr>
      <w:rPr>
        <w:rFonts w:ascii="Courier New" w:hAnsi="Courier New" w:hint="default"/>
      </w:rPr>
    </w:lvl>
    <w:lvl w:ilvl="5" w:tplc="DC402850">
      <w:start w:val="1"/>
      <w:numFmt w:val="bullet"/>
      <w:lvlText w:val=""/>
      <w:lvlJc w:val="left"/>
      <w:pPr>
        <w:ind w:left="4320" w:hanging="360"/>
      </w:pPr>
      <w:rPr>
        <w:rFonts w:ascii="Wingdings" w:hAnsi="Wingdings" w:hint="default"/>
      </w:rPr>
    </w:lvl>
    <w:lvl w:ilvl="6" w:tplc="00C61A7A">
      <w:start w:val="1"/>
      <w:numFmt w:val="bullet"/>
      <w:lvlText w:val=""/>
      <w:lvlJc w:val="left"/>
      <w:pPr>
        <w:ind w:left="5040" w:hanging="360"/>
      </w:pPr>
      <w:rPr>
        <w:rFonts w:ascii="Symbol" w:hAnsi="Symbol" w:hint="default"/>
      </w:rPr>
    </w:lvl>
    <w:lvl w:ilvl="7" w:tplc="01AC5C2A">
      <w:start w:val="1"/>
      <w:numFmt w:val="bullet"/>
      <w:lvlText w:val="o"/>
      <w:lvlJc w:val="left"/>
      <w:pPr>
        <w:ind w:left="5760" w:hanging="360"/>
      </w:pPr>
      <w:rPr>
        <w:rFonts w:ascii="Courier New" w:hAnsi="Courier New" w:hint="default"/>
      </w:rPr>
    </w:lvl>
    <w:lvl w:ilvl="8" w:tplc="2F9614EE">
      <w:start w:val="1"/>
      <w:numFmt w:val="bullet"/>
      <w:lvlText w:val=""/>
      <w:lvlJc w:val="left"/>
      <w:pPr>
        <w:ind w:left="6480" w:hanging="360"/>
      </w:pPr>
      <w:rPr>
        <w:rFonts w:ascii="Wingdings" w:hAnsi="Wingdings" w:hint="default"/>
      </w:rPr>
    </w:lvl>
  </w:abstractNum>
  <w:abstractNum w:abstractNumId="2" w15:restartNumberingAfterBreak="0">
    <w:nsid w:val="2EA2B2FD"/>
    <w:multiLevelType w:val="hybridMultilevel"/>
    <w:tmpl w:val="FFFFFFFF"/>
    <w:lvl w:ilvl="0" w:tplc="205CC33C">
      <w:start w:val="1"/>
      <w:numFmt w:val="bullet"/>
      <w:lvlText w:val=""/>
      <w:lvlJc w:val="left"/>
      <w:pPr>
        <w:ind w:left="360" w:hanging="360"/>
      </w:pPr>
      <w:rPr>
        <w:rFonts w:ascii="Symbol" w:hAnsi="Symbol" w:hint="default"/>
      </w:rPr>
    </w:lvl>
    <w:lvl w:ilvl="1" w:tplc="906878B2">
      <w:start w:val="1"/>
      <w:numFmt w:val="bullet"/>
      <w:lvlText w:val="o"/>
      <w:lvlJc w:val="left"/>
      <w:pPr>
        <w:ind w:left="1440" w:hanging="360"/>
      </w:pPr>
      <w:rPr>
        <w:rFonts w:ascii="Courier New" w:hAnsi="Courier New" w:hint="default"/>
      </w:rPr>
    </w:lvl>
    <w:lvl w:ilvl="2" w:tplc="D9F65D3A">
      <w:start w:val="1"/>
      <w:numFmt w:val="bullet"/>
      <w:lvlText w:val=""/>
      <w:lvlJc w:val="left"/>
      <w:pPr>
        <w:ind w:left="2160" w:hanging="360"/>
      </w:pPr>
      <w:rPr>
        <w:rFonts w:ascii="Wingdings" w:hAnsi="Wingdings" w:hint="default"/>
      </w:rPr>
    </w:lvl>
    <w:lvl w:ilvl="3" w:tplc="E86E44B2">
      <w:start w:val="1"/>
      <w:numFmt w:val="bullet"/>
      <w:lvlText w:val=""/>
      <w:lvlJc w:val="left"/>
      <w:pPr>
        <w:ind w:left="2880" w:hanging="360"/>
      </w:pPr>
      <w:rPr>
        <w:rFonts w:ascii="Symbol" w:hAnsi="Symbol" w:hint="default"/>
      </w:rPr>
    </w:lvl>
    <w:lvl w:ilvl="4" w:tplc="C0505C4E">
      <w:start w:val="1"/>
      <w:numFmt w:val="bullet"/>
      <w:lvlText w:val="o"/>
      <w:lvlJc w:val="left"/>
      <w:pPr>
        <w:ind w:left="3600" w:hanging="360"/>
      </w:pPr>
      <w:rPr>
        <w:rFonts w:ascii="Courier New" w:hAnsi="Courier New" w:hint="default"/>
      </w:rPr>
    </w:lvl>
    <w:lvl w:ilvl="5" w:tplc="717892AE">
      <w:start w:val="1"/>
      <w:numFmt w:val="bullet"/>
      <w:lvlText w:val=""/>
      <w:lvlJc w:val="left"/>
      <w:pPr>
        <w:ind w:left="4320" w:hanging="360"/>
      </w:pPr>
      <w:rPr>
        <w:rFonts w:ascii="Wingdings" w:hAnsi="Wingdings" w:hint="default"/>
      </w:rPr>
    </w:lvl>
    <w:lvl w:ilvl="6" w:tplc="923A4750">
      <w:start w:val="1"/>
      <w:numFmt w:val="bullet"/>
      <w:lvlText w:val=""/>
      <w:lvlJc w:val="left"/>
      <w:pPr>
        <w:ind w:left="5040" w:hanging="360"/>
      </w:pPr>
      <w:rPr>
        <w:rFonts w:ascii="Symbol" w:hAnsi="Symbol" w:hint="default"/>
      </w:rPr>
    </w:lvl>
    <w:lvl w:ilvl="7" w:tplc="36886706">
      <w:start w:val="1"/>
      <w:numFmt w:val="bullet"/>
      <w:lvlText w:val="o"/>
      <w:lvlJc w:val="left"/>
      <w:pPr>
        <w:ind w:left="5760" w:hanging="360"/>
      </w:pPr>
      <w:rPr>
        <w:rFonts w:ascii="Courier New" w:hAnsi="Courier New" w:hint="default"/>
      </w:rPr>
    </w:lvl>
    <w:lvl w:ilvl="8" w:tplc="BC6CF8FC">
      <w:start w:val="1"/>
      <w:numFmt w:val="bullet"/>
      <w:lvlText w:val=""/>
      <w:lvlJc w:val="left"/>
      <w:pPr>
        <w:ind w:left="6480" w:hanging="360"/>
      </w:pPr>
      <w:rPr>
        <w:rFonts w:ascii="Wingdings" w:hAnsi="Wingdings" w:hint="default"/>
      </w:rPr>
    </w:lvl>
  </w:abstractNum>
  <w:abstractNum w:abstractNumId="3" w15:restartNumberingAfterBreak="0">
    <w:nsid w:val="405AF244"/>
    <w:multiLevelType w:val="hybridMultilevel"/>
    <w:tmpl w:val="FFFFFFFF"/>
    <w:lvl w:ilvl="0" w:tplc="B7C2274A">
      <w:start w:val="1"/>
      <w:numFmt w:val="bullet"/>
      <w:lvlText w:val=""/>
      <w:lvlJc w:val="left"/>
      <w:pPr>
        <w:ind w:left="360" w:hanging="360"/>
      </w:pPr>
      <w:rPr>
        <w:rFonts w:ascii="Symbol" w:hAnsi="Symbol" w:hint="default"/>
      </w:rPr>
    </w:lvl>
    <w:lvl w:ilvl="1" w:tplc="C91A6658">
      <w:start w:val="1"/>
      <w:numFmt w:val="bullet"/>
      <w:lvlText w:val="o"/>
      <w:lvlJc w:val="left"/>
      <w:pPr>
        <w:ind w:left="1440" w:hanging="360"/>
      </w:pPr>
      <w:rPr>
        <w:rFonts w:ascii="Courier New" w:hAnsi="Courier New" w:hint="default"/>
      </w:rPr>
    </w:lvl>
    <w:lvl w:ilvl="2" w:tplc="A692C004">
      <w:start w:val="1"/>
      <w:numFmt w:val="bullet"/>
      <w:lvlText w:val=""/>
      <w:lvlJc w:val="left"/>
      <w:pPr>
        <w:ind w:left="2160" w:hanging="360"/>
      </w:pPr>
      <w:rPr>
        <w:rFonts w:ascii="Wingdings" w:hAnsi="Wingdings" w:hint="default"/>
      </w:rPr>
    </w:lvl>
    <w:lvl w:ilvl="3" w:tplc="E4B0D6FC">
      <w:start w:val="1"/>
      <w:numFmt w:val="bullet"/>
      <w:lvlText w:val=""/>
      <w:lvlJc w:val="left"/>
      <w:pPr>
        <w:ind w:left="2880" w:hanging="360"/>
      </w:pPr>
      <w:rPr>
        <w:rFonts w:ascii="Symbol" w:hAnsi="Symbol" w:hint="default"/>
      </w:rPr>
    </w:lvl>
    <w:lvl w:ilvl="4" w:tplc="0D446756">
      <w:start w:val="1"/>
      <w:numFmt w:val="bullet"/>
      <w:lvlText w:val="o"/>
      <w:lvlJc w:val="left"/>
      <w:pPr>
        <w:ind w:left="3600" w:hanging="360"/>
      </w:pPr>
      <w:rPr>
        <w:rFonts w:ascii="Courier New" w:hAnsi="Courier New" w:hint="default"/>
      </w:rPr>
    </w:lvl>
    <w:lvl w:ilvl="5" w:tplc="B02AF100">
      <w:start w:val="1"/>
      <w:numFmt w:val="bullet"/>
      <w:lvlText w:val=""/>
      <w:lvlJc w:val="left"/>
      <w:pPr>
        <w:ind w:left="4320" w:hanging="360"/>
      </w:pPr>
      <w:rPr>
        <w:rFonts w:ascii="Wingdings" w:hAnsi="Wingdings" w:hint="default"/>
      </w:rPr>
    </w:lvl>
    <w:lvl w:ilvl="6" w:tplc="36D86818">
      <w:start w:val="1"/>
      <w:numFmt w:val="bullet"/>
      <w:lvlText w:val=""/>
      <w:lvlJc w:val="left"/>
      <w:pPr>
        <w:ind w:left="5040" w:hanging="360"/>
      </w:pPr>
      <w:rPr>
        <w:rFonts w:ascii="Symbol" w:hAnsi="Symbol" w:hint="default"/>
      </w:rPr>
    </w:lvl>
    <w:lvl w:ilvl="7" w:tplc="B68E16D0">
      <w:start w:val="1"/>
      <w:numFmt w:val="bullet"/>
      <w:lvlText w:val="o"/>
      <w:lvlJc w:val="left"/>
      <w:pPr>
        <w:ind w:left="5760" w:hanging="360"/>
      </w:pPr>
      <w:rPr>
        <w:rFonts w:ascii="Courier New" w:hAnsi="Courier New" w:hint="default"/>
      </w:rPr>
    </w:lvl>
    <w:lvl w:ilvl="8" w:tplc="AA761996">
      <w:start w:val="1"/>
      <w:numFmt w:val="bullet"/>
      <w:lvlText w:val=""/>
      <w:lvlJc w:val="left"/>
      <w:pPr>
        <w:ind w:left="6480" w:hanging="360"/>
      </w:pPr>
      <w:rPr>
        <w:rFonts w:ascii="Wingdings" w:hAnsi="Wingdings" w:hint="default"/>
      </w:rPr>
    </w:lvl>
  </w:abstractNum>
  <w:abstractNum w:abstractNumId="4" w15:restartNumberingAfterBreak="0">
    <w:nsid w:val="542E2917"/>
    <w:multiLevelType w:val="hybridMultilevel"/>
    <w:tmpl w:val="FFFFFFFF"/>
    <w:lvl w:ilvl="0" w:tplc="468A9EEA">
      <w:start w:val="1"/>
      <w:numFmt w:val="bullet"/>
      <w:lvlText w:val=""/>
      <w:lvlJc w:val="left"/>
      <w:pPr>
        <w:ind w:left="360" w:hanging="360"/>
      </w:pPr>
      <w:rPr>
        <w:rFonts w:ascii="Symbol" w:hAnsi="Symbol" w:hint="default"/>
      </w:rPr>
    </w:lvl>
    <w:lvl w:ilvl="1" w:tplc="FCD4E14A">
      <w:start w:val="1"/>
      <w:numFmt w:val="bullet"/>
      <w:lvlText w:val="o"/>
      <w:lvlJc w:val="left"/>
      <w:pPr>
        <w:ind w:left="1440" w:hanging="360"/>
      </w:pPr>
      <w:rPr>
        <w:rFonts w:ascii="Courier New" w:hAnsi="Courier New" w:hint="default"/>
      </w:rPr>
    </w:lvl>
    <w:lvl w:ilvl="2" w:tplc="62722D42">
      <w:start w:val="1"/>
      <w:numFmt w:val="bullet"/>
      <w:lvlText w:val=""/>
      <w:lvlJc w:val="left"/>
      <w:pPr>
        <w:ind w:left="2160" w:hanging="360"/>
      </w:pPr>
      <w:rPr>
        <w:rFonts w:ascii="Wingdings" w:hAnsi="Wingdings" w:hint="default"/>
      </w:rPr>
    </w:lvl>
    <w:lvl w:ilvl="3" w:tplc="B0C62B04">
      <w:start w:val="1"/>
      <w:numFmt w:val="bullet"/>
      <w:lvlText w:val=""/>
      <w:lvlJc w:val="left"/>
      <w:pPr>
        <w:ind w:left="2880" w:hanging="360"/>
      </w:pPr>
      <w:rPr>
        <w:rFonts w:ascii="Symbol" w:hAnsi="Symbol" w:hint="default"/>
      </w:rPr>
    </w:lvl>
    <w:lvl w:ilvl="4" w:tplc="AC003036">
      <w:start w:val="1"/>
      <w:numFmt w:val="bullet"/>
      <w:lvlText w:val="o"/>
      <w:lvlJc w:val="left"/>
      <w:pPr>
        <w:ind w:left="3600" w:hanging="360"/>
      </w:pPr>
      <w:rPr>
        <w:rFonts w:ascii="Courier New" w:hAnsi="Courier New" w:hint="default"/>
      </w:rPr>
    </w:lvl>
    <w:lvl w:ilvl="5" w:tplc="066EF03A">
      <w:start w:val="1"/>
      <w:numFmt w:val="bullet"/>
      <w:lvlText w:val=""/>
      <w:lvlJc w:val="left"/>
      <w:pPr>
        <w:ind w:left="4320" w:hanging="360"/>
      </w:pPr>
      <w:rPr>
        <w:rFonts w:ascii="Wingdings" w:hAnsi="Wingdings" w:hint="default"/>
      </w:rPr>
    </w:lvl>
    <w:lvl w:ilvl="6" w:tplc="79CE6E68">
      <w:start w:val="1"/>
      <w:numFmt w:val="bullet"/>
      <w:lvlText w:val=""/>
      <w:lvlJc w:val="left"/>
      <w:pPr>
        <w:ind w:left="5040" w:hanging="360"/>
      </w:pPr>
      <w:rPr>
        <w:rFonts w:ascii="Symbol" w:hAnsi="Symbol" w:hint="default"/>
      </w:rPr>
    </w:lvl>
    <w:lvl w:ilvl="7" w:tplc="2B86F818">
      <w:start w:val="1"/>
      <w:numFmt w:val="bullet"/>
      <w:lvlText w:val="o"/>
      <w:lvlJc w:val="left"/>
      <w:pPr>
        <w:ind w:left="5760" w:hanging="360"/>
      </w:pPr>
      <w:rPr>
        <w:rFonts w:ascii="Courier New" w:hAnsi="Courier New" w:hint="default"/>
      </w:rPr>
    </w:lvl>
    <w:lvl w:ilvl="8" w:tplc="47445202">
      <w:start w:val="1"/>
      <w:numFmt w:val="bullet"/>
      <w:lvlText w:val=""/>
      <w:lvlJc w:val="left"/>
      <w:pPr>
        <w:ind w:left="6480" w:hanging="360"/>
      </w:pPr>
      <w:rPr>
        <w:rFonts w:ascii="Wingdings" w:hAnsi="Wingdings" w:hint="default"/>
      </w:rPr>
    </w:lvl>
  </w:abstractNum>
  <w:abstractNum w:abstractNumId="5" w15:restartNumberingAfterBreak="0">
    <w:nsid w:val="57ADF274"/>
    <w:multiLevelType w:val="hybridMultilevel"/>
    <w:tmpl w:val="FFFFFFFF"/>
    <w:lvl w:ilvl="0" w:tplc="4BAA4FAC">
      <w:start w:val="1"/>
      <w:numFmt w:val="bullet"/>
      <w:lvlText w:val=""/>
      <w:lvlJc w:val="left"/>
      <w:pPr>
        <w:ind w:left="360" w:hanging="360"/>
      </w:pPr>
      <w:rPr>
        <w:rFonts w:ascii="Symbol" w:hAnsi="Symbol" w:hint="default"/>
      </w:rPr>
    </w:lvl>
    <w:lvl w:ilvl="1" w:tplc="C92E8988">
      <w:start w:val="1"/>
      <w:numFmt w:val="bullet"/>
      <w:lvlText w:val="o"/>
      <w:lvlJc w:val="left"/>
      <w:pPr>
        <w:ind w:left="1440" w:hanging="360"/>
      </w:pPr>
      <w:rPr>
        <w:rFonts w:ascii="Courier New" w:hAnsi="Courier New" w:hint="default"/>
      </w:rPr>
    </w:lvl>
    <w:lvl w:ilvl="2" w:tplc="9F8C6BB8">
      <w:start w:val="1"/>
      <w:numFmt w:val="bullet"/>
      <w:lvlText w:val=""/>
      <w:lvlJc w:val="left"/>
      <w:pPr>
        <w:ind w:left="2160" w:hanging="360"/>
      </w:pPr>
      <w:rPr>
        <w:rFonts w:ascii="Wingdings" w:hAnsi="Wingdings" w:hint="default"/>
      </w:rPr>
    </w:lvl>
    <w:lvl w:ilvl="3" w:tplc="ED36E518">
      <w:start w:val="1"/>
      <w:numFmt w:val="bullet"/>
      <w:lvlText w:val=""/>
      <w:lvlJc w:val="left"/>
      <w:pPr>
        <w:ind w:left="2880" w:hanging="360"/>
      </w:pPr>
      <w:rPr>
        <w:rFonts w:ascii="Symbol" w:hAnsi="Symbol" w:hint="default"/>
      </w:rPr>
    </w:lvl>
    <w:lvl w:ilvl="4" w:tplc="7A36024A">
      <w:start w:val="1"/>
      <w:numFmt w:val="bullet"/>
      <w:lvlText w:val="o"/>
      <w:lvlJc w:val="left"/>
      <w:pPr>
        <w:ind w:left="3600" w:hanging="360"/>
      </w:pPr>
      <w:rPr>
        <w:rFonts w:ascii="Courier New" w:hAnsi="Courier New" w:hint="default"/>
      </w:rPr>
    </w:lvl>
    <w:lvl w:ilvl="5" w:tplc="501A586E">
      <w:start w:val="1"/>
      <w:numFmt w:val="bullet"/>
      <w:lvlText w:val=""/>
      <w:lvlJc w:val="left"/>
      <w:pPr>
        <w:ind w:left="4320" w:hanging="360"/>
      </w:pPr>
      <w:rPr>
        <w:rFonts w:ascii="Wingdings" w:hAnsi="Wingdings" w:hint="default"/>
      </w:rPr>
    </w:lvl>
    <w:lvl w:ilvl="6" w:tplc="015EB0F8">
      <w:start w:val="1"/>
      <w:numFmt w:val="bullet"/>
      <w:lvlText w:val=""/>
      <w:lvlJc w:val="left"/>
      <w:pPr>
        <w:ind w:left="5040" w:hanging="360"/>
      </w:pPr>
      <w:rPr>
        <w:rFonts w:ascii="Symbol" w:hAnsi="Symbol" w:hint="default"/>
      </w:rPr>
    </w:lvl>
    <w:lvl w:ilvl="7" w:tplc="CD2826E8">
      <w:start w:val="1"/>
      <w:numFmt w:val="bullet"/>
      <w:lvlText w:val="o"/>
      <w:lvlJc w:val="left"/>
      <w:pPr>
        <w:ind w:left="5760" w:hanging="360"/>
      </w:pPr>
      <w:rPr>
        <w:rFonts w:ascii="Courier New" w:hAnsi="Courier New" w:hint="default"/>
      </w:rPr>
    </w:lvl>
    <w:lvl w:ilvl="8" w:tplc="1AA0DCB6">
      <w:start w:val="1"/>
      <w:numFmt w:val="bullet"/>
      <w:lvlText w:val=""/>
      <w:lvlJc w:val="left"/>
      <w:pPr>
        <w:ind w:left="6480" w:hanging="360"/>
      </w:pPr>
      <w:rPr>
        <w:rFonts w:ascii="Wingdings" w:hAnsi="Wingdings" w:hint="default"/>
      </w:rPr>
    </w:lvl>
  </w:abstractNum>
  <w:num w:numId="1" w16cid:durableId="677005850">
    <w:abstractNumId w:val="1"/>
  </w:num>
  <w:num w:numId="2" w16cid:durableId="1236866130">
    <w:abstractNumId w:val="2"/>
  </w:num>
  <w:num w:numId="3" w16cid:durableId="1832520939">
    <w:abstractNumId w:val="4"/>
  </w:num>
  <w:num w:numId="4" w16cid:durableId="1564753268">
    <w:abstractNumId w:val="3"/>
  </w:num>
  <w:num w:numId="5" w16cid:durableId="120617474">
    <w:abstractNumId w:val="5"/>
  </w:num>
  <w:num w:numId="6" w16cid:durableId="631592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DB2"/>
    <w:rsid w:val="00007306"/>
    <w:rsid w:val="000241EA"/>
    <w:rsid w:val="00032BF2"/>
    <w:rsid w:val="0003747C"/>
    <w:rsid w:val="0006280F"/>
    <w:rsid w:val="00103E3D"/>
    <w:rsid w:val="00115AC1"/>
    <w:rsid w:val="001549BB"/>
    <w:rsid w:val="00200C06"/>
    <w:rsid w:val="00210E40"/>
    <w:rsid w:val="002821F0"/>
    <w:rsid w:val="002862F9"/>
    <w:rsid w:val="00296309"/>
    <w:rsid w:val="002C2E06"/>
    <w:rsid w:val="00336462"/>
    <w:rsid w:val="0033712F"/>
    <w:rsid w:val="00361C8B"/>
    <w:rsid w:val="00383F33"/>
    <w:rsid w:val="00385002"/>
    <w:rsid w:val="00451BB8"/>
    <w:rsid w:val="004928DD"/>
    <w:rsid w:val="00497AE6"/>
    <w:rsid w:val="004B1479"/>
    <w:rsid w:val="004B380E"/>
    <w:rsid w:val="004D0471"/>
    <w:rsid w:val="00500E35"/>
    <w:rsid w:val="00532B19"/>
    <w:rsid w:val="00533D00"/>
    <w:rsid w:val="00540377"/>
    <w:rsid w:val="0054541F"/>
    <w:rsid w:val="0056190B"/>
    <w:rsid w:val="005C4682"/>
    <w:rsid w:val="005C7727"/>
    <w:rsid w:val="0060664A"/>
    <w:rsid w:val="00607C82"/>
    <w:rsid w:val="00662ECD"/>
    <w:rsid w:val="00696404"/>
    <w:rsid w:val="006D4D82"/>
    <w:rsid w:val="006F510C"/>
    <w:rsid w:val="00711385"/>
    <w:rsid w:val="0071556D"/>
    <w:rsid w:val="00770582"/>
    <w:rsid w:val="00777DD1"/>
    <w:rsid w:val="00792777"/>
    <w:rsid w:val="007B2125"/>
    <w:rsid w:val="007B5933"/>
    <w:rsid w:val="007C17D6"/>
    <w:rsid w:val="00805BEB"/>
    <w:rsid w:val="00842E84"/>
    <w:rsid w:val="00851BA0"/>
    <w:rsid w:val="00894E8D"/>
    <w:rsid w:val="008A0B40"/>
    <w:rsid w:val="008D503A"/>
    <w:rsid w:val="008F5825"/>
    <w:rsid w:val="009152A5"/>
    <w:rsid w:val="00916557"/>
    <w:rsid w:val="00965BE7"/>
    <w:rsid w:val="00983DB2"/>
    <w:rsid w:val="0098629A"/>
    <w:rsid w:val="009B62DC"/>
    <w:rsid w:val="009C15B8"/>
    <w:rsid w:val="009D38A8"/>
    <w:rsid w:val="009FBE20"/>
    <w:rsid w:val="00A04261"/>
    <w:rsid w:val="00A1568F"/>
    <w:rsid w:val="00A25F41"/>
    <w:rsid w:val="00A3208D"/>
    <w:rsid w:val="00A73727"/>
    <w:rsid w:val="00AC085C"/>
    <w:rsid w:val="00AC60A0"/>
    <w:rsid w:val="00AD2B52"/>
    <w:rsid w:val="00AE2A21"/>
    <w:rsid w:val="00B17469"/>
    <w:rsid w:val="00B22382"/>
    <w:rsid w:val="00B70BDD"/>
    <w:rsid w:val="00BA2B20"/>
    <w:rsid w:val="00BD5EFB"/>
    <w:rsid w:val="00C026A8"/>
    <w:rsid w:val="00C03DDA"/>
    <w:rsid w:val="00C22444"/>
    <w:rsid w:val="00C44DA5"/>
    <w:rsid w:val="00C64A96"/>
    <w:rsid w:val="00CA4599"/>
    <w:rsid w:val="00CB0D29"/>
    <w:rsid w:val="00D60F36"/>
    <w:rsid w:val="00D77286"/>
    <w:rsid w:val="00D8484A"/>
    <w:rsid w:val="00DC6516"/>
    <w:rsid w:val="00DD2692"/>
    <w:rsid w:val="00DD5533"/>
    <w:rsid w:val="00DE3076"/>
    <w:rsid w:val="00DF650E"/>
    <w:rsid w:val="00E11251"/>
    <w:rsid w:val="00EA12AD"/>
    <w:rsid w:val="00EB1191"/>
    <w:rsid w:val="00EB270D"/>
    <w:rsid w:val="00EF5F30"/>
    <w:rsid w:val="00F03D75"/>
    <w:rsid w:val="00F11497"/>
    <w:rsid w:val="00F37A3B"/>
    <w:rsid w:val="00F84DF1"/>
    <w:rsid w:val="00FB22D0"/>
    <w:rsid w:val="00FF60E7"/>
    <w:rsid w:val="0188E253"/>
    <w:rsid w:val="02298A7B"/>
    <w:rsid w:val="0264B43B"/>
    <w:rsid w:val="026CA118"/>
    <w:rsid w:val="02957921"/>
    <w:rsid w:val="02D0092B"/>
    <w:rsid w:val="03498641"/>
    <w:rsid w:val="0363A073"/>
    <w:rsid w:val="0365E821"/>
    <w:rsid w:val="0378AC63"/>
    <w:rsid w:val="03B936CD"/>
    <w:rsid w:val="03E0D5F6"/>
    <w:rsid w:val="0435917C"/>
    <w:rsid w:val="044A01A2"/>
    <w:rsid w:val="04C4BCD9"/>
    <w:rsid w:val="055736A1"/>
    <w:rsid w:val="05811C62"/>
    <w:rsid w:val="05E06F27"/>
    <w:rsid w:val="0676569B"/>
    <w:rsid w:val="0723CCBD"/>
    <w:rsid w:val="07ADCFE0"/>
    <w:rsid w:val="07BB9B14"/>
    <w:rsid w:val="07F679CD"/>
    <w:rsid w:val="09810F57"/>
    <w:rsid w:val="0B360815"/>
    <w:rsid w:val="0BC32CE1"/>
    <w:rsid w:val="0F2EDEA2"/>
    <w:rsid w:val="101ABC0C"/>
    <w:rsid w:val="10A71FED"/>
    <w:rsid w:val="10C63468"/>
    <w:rsid w:val="11A54999"/>
    <w:rsid w:val="11B27C83"/>
    <w:rsid w:val="11DB1500"/>
    <w:rsid w:val="11E416D2"/>
    <w:rsid w:val="1291BDEA"/>
    <w:rsid w:val="129213D4"/>
    <w:rsid w:val="13184B2C"/>
    <w:rsid w:val="132E280B"/>
    <w:rsid w:val="136FE564"/>
    <w:rsid w:val="1386B36D"/>
    <w:rsid w:val="13E99AD1"/>
    <w:rsid w:val="142122D7"/>
    <w:rsid w:val="142C232D"/>
    <w:rsid w:val="14665A65"/>
    <w:rsid w:val="15E35383"/>
    <w:rsid w:val="1670CD36"/>
    <w:rsid w:val="16C22D07"/>
    <w:rsid w:val="174648C0"/>
    <w:rsid w:val="177F23E4"/>
    <w:rsid w:val="17CA9C00"/>
    <w:rsid w:val="17CE1636"/>
    <w:rsid w:val="184073EA"/>
    <w:rsid w:val="18F75F79"/>
    <w:rsid w:val="19147BA6"/>
    <w:rsid w:val="19426393"/>
    <w:rsid w:val="1A777791"/>
    <w:rsid w:val="1B513CE0"/>
    <w:rsid w:val="1BBA857B"/>
    <w:rsid w:val="1C26C675"/>
    <w:rsid w:val="1CC9EE6E"/>
    <w:rsid w:val="1D28AD02"/>
    <w:rsid w:val="1D630BE5"/>
    <w:rsid w:val="1D7A2AC4"/>
    <w:rsid w:val="1EA2A7EC"/>
    <w:rsid w:val="1F055068"/>
    <w:rsid w:val="1F3AF2FD"/>
    <w:rsid w:val="1FD68DF4"/>
    <w:rsid w:val="20598530"/>
    <w:rsid w:val="208275AB"/>
    <w:rsid w:val="208D73B3"/>
    <w:rsid w:val="21677501"/>
    <w:rsid w:val="21D9FAE2"/>
    <w:rsid w:val="225CEA20"/>
    <w:rsid w:val="227055EA"/>
    <w:rsid w:val="2277EDEF"/>
    <w:rsid w:val="22885A75"/>
    <w:rsid w:val="229594CD"/>
    <w:rsid w:val="244B00B7"/>
    <w:rsid w:val="244ED111"/>
    <w:rsid w:val="24A74E04"/>
    <w:rsid w:val="24D9E5C8"/>
    <w:rsid w:val="24F30E25"/>
    <w:rsid w:val="27BF6824"/>
    <w:rsid w:val="28677F56"/>
    <w:rsid w:val="28E93DBA"/>
    <w:rsid w:val="29653A06"/>
    <w:rsid w:val="29E3C822"/>
    <w:rsid w:val="2A428F06"/>
    <w:rsid w:val="2A89B246"/>
    <w:rsid w:val="2B05291C"/>
    <w:rsid w:val="2B30E874"/>
    <w:rsid w:val="2B65330C"/>
    <w:rsid w:val="2BD9533C"/>
    <w:rsid w:val="2C05411B"/>
    <w:rsid w:val="2C7B738E"/>
    <w:rsid w:val="2C893F74"/>
    <w:rsid w:val="2CB90CEA"/>
    <w:rsid w:val="2DC78393"/>
    <w:rsid w:val="2E1C0047"/>
    <w:rsid w:val="2EAF5591"/>
    <w:rsid w:val="2F18292F"/>
    <w:rsid w:val="2FC20528"/>
    <w:rsid w:val="301D1080"/>
    <w:rsid w:val="3023C2DB"/>
    <w:rsid w:val="30556772"/>
    <w:rsid w:val="309FCCA0"/>
    <w:rsid w:val="30E5C27F"/>
    <w:rsid w:val="319B78DD"/>
    <w:rsid w:val="31D1912D"/>
    <w:rsid w:val="3247D84F"/>
    <w:rsid w:val="33511431"/>
    <w:rsid w:val="3386C659"/>
    <w:rsid w:val="33E3A8B0"/>
    <w:rsid w:val="343440D4"/>
    <w:rsid w:val="3447FC24"/>
    <w:rsid w:val="350F1837"/>
    <w:rsid w:val="3579A0D0"/>
    <w:rsid w:val="35A4C2B7"/>
    <w:rsid w:val="36498F65"/>
    <w:rsid w:val="366577C5"/>
    <w:rsid w:val="373337C4"/>
    <w:rsid w:val="3778D035"/>
    <w:rsid w:val="37CC799C"/>
    <w:rsid w:val="37CE76B4"/>
    <w:rsid w:val="38636721"/>
    <w:rsid w:val="390A3270"/>
    <w:rsid w:val="397DEDCF"/>
    <w:rsid w:val="39C2090D"/>
    <w:rsid w:val="39C537B5"/>
    <w:rsid w:val="39DF56A9"/>
    <w:rsid w:val="3A0F1C1A"/>
    <w:rsid w:val="3A39C1D7"/>
    <w:rsid w:val="3A6156B5"/>
    <w:rsid w:val="3AB73DA8"/>
    <w:rsid w:val="3AD72FB6"/>
    <w:rsid w:val="3B385D32"/>
    <w:rsid w:val="3B48F3A0"/>
    <w:rsid w:val="3B4E7773"/>
    <w:rsid w:val="3B91D83E"/>
    <w:rsid w:val="3BEBB995"/>
    <w:rsid w:val="3C3C799A"/>
    <w:rsid w:val="3C7DE102"/>
    <w:rsid w:val="3CC9E997"/>
    <w:rsid w:val="3E1CC155"/>
    <w:rsid w:val="3E748B15"/>
    <w:rsid w:val="3E8693FA"/>
    <w:rsid w:val="3EAA73D3"/>
    <w:rsid w:val="3EAF451A"/>
    <w:rsid w:val="3EEE4507"/>
    <w:rsid w:val="3F8AAECB"/>
    <w:rsid w:val="3F9E5F73"/>
    <w:rsid w:val="4032D206"/>
    <w:rsid w:val="410B9C35"/>
    <w:rsid w:val="41154455"/>
    <w:rsid w:val="4143D7CC"/>
    <w:rsid w:val="4196C403"/>
    <w:rsid w:val="41A7BB39"/>
    <w:rsid w:val="41B52EEE"/>
    <w:rsid w:val="42C01679"/>
    <w:rsid w:val="42C24F8D"/>
    <w:rsid w:val="43020664"/>
    <w:rsid w:val="43862D79"/>
    <w:rsid w:val="438CC2B6"/>
    <w:rsid w:val="43EFAECA"/>
    <w:rsid w:val="4422FFDC"/>
    <w:rsid w:val="4554406E"/>
    <w:rsid w:val="456E3405"/>
    <w:rsid w:val="45777A7B"/>
    <w:rsid w:val="45E8B578"/>
    <w:rsid w:val="45FC1329"/>
    <w:rsid w:val="46C67337"/>
    <w:rsid w:val="46C94598"/>
    <w:rsid w:val="470846FD"/>
    <w:rsid w:val="4708D0B6"/>
    <w:rsid w:val="4777388C"/>
    <w:rsid w:val="4793879C"/>
    <w:rsid w:val="47ED3194"/>
    <w:rsid w:val="48235D62"/>
    <w:rsid w:val="4828305C"/>
    <w:rsid w:val="4898D395"/>
    <w:rsid w:val="48DBC696"/>
    <w:rsid w:val="48DDF026"/>
    <w:rsid w:val="48F69FB8"/>
    <w:rsid w:val="494217E4"/>
    <w:rsid w:val="4982C67F"/>
    <w:rsid w:val="49BBE474"/>
    <w:rsid w:val="4ACB285E"/>
    <w:rsid w:val="4ADB8303"/>
    <w:rsid w:val="4B6CB80C"/>
    <w:rsid w:val="4B7B9B27"/>
    <w:rsid w:val="4BB6E590"/>
    <w:rsid w:val="4C4780D7"/>
    <w:rsid w:val="4C4C19A6"/>
    <w:rsid w:val="4C66F8BF"/>
    <w:rsid w:val="4D4BB9EF"/>
    <w:rsid w:val="4E0615C7"/>
    <w:rsid w:val="4E079E6C"/>
    <w:rsid w:val="4E2941FA"/>
    <w:rsid w:val="4E507BB6"/>
    <w:rsid w:val="4E7B4956"/>
    <w:rsid w:val="4E95D1B4"/>
    <w:rsid w:val="4F258EB0"/>
    <w:rsid w:val="4F7F2CFC"/>
    <w:rsid w:val="4F9B1329"/>
    <w:rsid w:val="507B6D2B"/>
    <w:rsid w:val="50B98DC1"/>
    <w:rsid w:val="50F38E85"/>
    <w:rsid w:val="5152CA73"/>
    <w:rsid w:val="524B6DF2"/>
    <w:rsid w:val="530AD224"/>
    <w:rsid w:val="5343316E"/>
    <w:rsid w:val="53763CEB"/>
    <w:rsid w:val="53CEDFFD"/>
    <w:rsid w:val="53E9B85B"/>
    <w:rsid w:val="53ECF167"/>
    <w:rsid w:val="5439D10A"/>
    <w:rsid w:val="55B8149F"/>
    <w:rsid w:val="56501513"/>
    <w:rsid w:val="565D35D0"/>
    <w:rsid w:val="56E5591B"/>
    <w:rsid w:val="56EC12A5"/>
    <w:rsid w:val="57021CAB"/>
    <w:rsid w:val="582AE5FA"/>
    <w:rsid w:val="58863FE2"/>
    <w:rsid w:val="58A1638E"/>
    <w:rsid w:val="58B7110F"/>
    <w:rsid w:val="59729B99"/>
    <w:rsid w:val="598AAAAC"/>
    <w:rsid w:val="59F05AFE"/>
    <w:rsid w:val="5A914838"/>
    <w:rsid w:val="5A91FBC7"/>
    <w:rsid w:val="5AFDAD79"/>
    <w:rsid w:val="5B04D78D"/>
    <w:rsid w:val="5B2248B2"/>
    <w:rsid w:val="5B6D02E2"/>
    <w:rsid w:val="5BC5E255"/>
    <w:rsid w:val="5BC60D58"/>
    <w:rsid w:val="5BD55806"/>
    <w:rsid w:val="5C6E1AC6"/>
    <w:rsid w:val="5CA69CE4"/>
    <w:rsid w:val="5CC4228B"/>
    <w:rsid w:val="5CD7AF1C"/>
    <w:rsid w:val="5CFD6656"/>
    <w:rsid w:val="5D01E557"/>
    <w:rsid w:val="5D25CC11"/>
    <w:rsid w:val="5D4BEF7F"/>
    <w:rsid w:val="5D909588"/>
    <w:rsid w:val="5DB84874"/>
    <w:rsid w:val="5DBE633D"/>
    <w:rsid w:val="5DE90D60"/>
    <w:rsid w:val="5EA737E8"/>
    <w:rsid w:val="5EF38780"/>
    <w:rsid w:val="5EFAE21B"/>
    <w:rsid w:val="5EFDAE1A"/>
    <w:rsid w:val="603BD610"/>
    <w:rsid w:val="6084169B"/>
    <w:rsid w:val="609190F5"/>
    <w:rsid w:val="60B41236"/>
    <w:rsid w:val="60FF8E64"/>
    <w:rsid w:val="611DBCB9"/>
    <w:rsid w:val="6192BDFC"/>
    <w:rsid w:val="621C267F"/>
    <w:rsid w:val="62210D33"/>
    <w:rsid w:val="622B2842"/>
    <w:rsid w:val="622D6156"/>
    <w:rsid w:val="62DBC58A"/>
    <w:rsid w:val="63AB7228"/>
    <w:rsid w:val="63F02B4A"/>
    <w:rsid w:val="64D237AC"/>
    <w:rsid w:val="64EA5538"/>
    <w:rsid w:val="64EB3318"/>
    <w:rsid w:val="6644AF7C"/>
    <w:rsid w:val="678E6917"/>
    <w:rsid w:val="67C2BCB5"/>
    <w:rsid w:val="67CDB42D"/>
    <w:rsid w:val="67D8446B"/>
    <w:rsid w:val="68033331"/>
    <w:rsid w:val="684178E6"/>
    <w:rsid w:val="68549F76"/>
    <w:rsid w:val="694FD28C"/>
    <w:rsid w:val="6979FA1B"/>
    <w:rsid w:val="6A1005CD"/>
    <w:rsid w:val="6A346C68"/>
    <w:rsid w:val="6AFAAC28"/>
    <w:rsid w:val="6B00ED6B"/>
    <w:rsid w:val="6B444237"/>
    <w:rsid w:val="6B76E2F9"/>
    <w:rsid w:val="6B7919A8"/>
    <w:rsid w:val="6BA509A0"/>
    <w:rsid w:val="6BB1DCEB"/>
    <w:rsid w:val="6BCAF64B"/>
    <w:rsid w:val="6C61E3D8"/>
    <w:rsid w:val="6D14EA09"/>
    <w:rsid w:val="6D634ECD"/>
    <w:rsid w:val="6D894A00"/>
    <w:rsid w:val="6EB0BA6A"/>
    <w:rsid w:val="6EE96EB0"/>
    <w:rsid w:val="6F38113E"/>
    <w:rsid w:val="6F6CC4AC"/>
    <w:rsid w:val="6F9EC7F7"/>
    <w:rsid w:val="6FC1C59A"/>
    <w:rsid w:val="6FC334A8"/>
    <w:rsid w:val="70AA6FDB"/>
    <w:rsid w:val="70B14C2B"/>
    <w:rsid w:val="70BD5FD2"/>
    <w:rsid w:val="71A9A371"/>
    <w:rsid w:val="71B3D5C6"/>
    <w:rsid w:val="71C3E170"/>
    <w:rsid w:val="72493992"/>
    <w:rsid w:val="7433E659"/>
    <w:rsid w:val="748ED3B7"/>
    <w:rsid w:val="74A7B8DF"/>
    <w:rsid w:val="74BB3372"/>
    <w:rsid w:val="75DBD06C"/>
    <w:rsid w:val="76C5568C"/>
    <w:rsid w:val="76C96B4D"/>
    <w:rsid w:val="76DD76B8"/>
    <w:rsid w:val="7704CAC2"/>
    <w:rsid w:val="779F4066"/>
    <w:rsid w:val="77BEA9FB"/>
    <w:rsid w:val="780A7351"/>
    <w:rsid w:val="780DCEC7"/>
    <w:rsid w:val="78544EBE"/>
    <w:rsid w:val="787CE906"/>
    <w:rsid w:val="78EC3801"/>
    <w:rsid w:val="78F26D80"/>
    <w:rsid w:val="7A8DE2B5"/>
    <w:rsid w:val="7A9CE0D1"/>
    <w:rsid w:val="7AD4564B"/>
    <w:rsid w:val="7B1D23DB"/>
    <w:rsid w:val="7B4BB2DC"/>
    <w:rsid w:val="7B687F29"/>
    <w:rsid w:val="7B6E4DAD"/>
    <w:rsid w:val="7BAF5117"/>
    <w:rsid w:val="7BC95C5D"/>
    <w:rsid w:val="7BF01BD8"/>
    <w:rsid w:val="7D542A4B"/>
    <w:rsid w:val="7D8BEC39"/>
    <w:rsid w:val="7DA85AD8"/>
    <w:rsid w:val="7E4F9786"/>
    <w:rsid w:val="7E7BA94D"/>
    <w:rsid w:val="7E8FF8C8"/>
    <w:rsid w:val="7EC99549"/>
    <w:rsid w:val="7F10CD51"/>
    <w:rsid w:val="7F449499"/>
    <w:rsid w:val="7F4A12E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33613"/>
  <w15:chartTrackingRefBased/>
  <w15:docId w15:val="{828B4B4A-EBBC-4C14-9944-25E633191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3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77D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7DD1"/>
    <w:rPr>
      <w:rFonts w:ascii="Segoe UI" w:hAnsi="Segoe UI" w:cs="Segoe UI"/>
      <w:sz w:val="18"/>
      <w:szCs w:val="18"/>
    </w:rPr>
  </w:style>
  <w:style w:type="character" w:customStyle="1" w:styleId="normaltextrun">
    <w:name w:val="normaltextrun"/>
    <w:basedOn w:val="DefaultParagraphFont"/>
    <w:rsid w:val="00EF5F30"/>
  </w:style>
  <w:style w:type="character" w:customStyle="1" w:styleId="eop">
    <w:name w:val="eop"/>
    <w:basedOn w:val="DefaultParagraphFont"/>
    <w:rsid w:val="00EF5F30"/>
  </w:style>
  <w:style w:type="paragraph" w:customStyle="1" w:styleId="paragraph">
    <w:name w:val="paragraph"/>
    <w:basedOn w:val="Normal"/>
    <w:rsid w:val="00DE30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5D909588"/>
    <w:rPr>
      <w:color w:val="0563C1"/>
      <w:u w:val="single"/>
    </w:rPr>
  </w:style>
  <w:style w:type="paragraph" w:styleId="ListParagraph">
    <w:name w:val="List Paragraph"/>
    <w:basedOn w:val="Normal"/>
    <w:uiPriority w:val="34"/>
    <w:qFormat/>
    <w:rsid w:val="5D9095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2164">
      <w:bodyDiv w:val="1"/>
      <w:marLeft w:val="0"/>
      <w:marRight w:val="0"/>
      <w:marTop w:val="0"/>
      <w:marBottom w:val="0"/>
      <w:divBdr>
        <w:top w:val="none" w:sz="0" w:space="0" w:color="auto"/>
        <w:left w:val="none" w:sz="0" w:space="0" w:color="auto"/>
        <w:bottom w:val="none" w:sz="0" w:space="0" w:color="auto"/>
        <w:right w:val="none" w:sz="0" w:space="0" w:color="auto"/>
      </w:divBdr>
    </w:div>
    <w:div w:id="1386416741">
      <w:bodyDiv w:val="1"/>
      <w:marLeft w:val="0"/>
      <w:marRight w:val="0"/>
      <w:marTop w:val="0"/>
      <w:marBottom w:val="0"/>
      <w:divBdr>
        <w:top w:val="none" w:sz="0" w:space="0" w:color="auto"/>
        <w:left w:val="none" w:sz="0" w:space="0" w:color="auto"/>
        <w:bottom w:val="none" w:sz="0" w:space="0" w:color="auto"/>
        <w:right w:val="none" w:sz="0" w:space="0" w:color="auto"/>
      </w:divBdr>
      <w:divsChild>
        <w:div w:id="1165629565">
          <w:marLeft w:val="0"/>
          <w:marRight w:val="0"/>
          <w:marTop w:val="0"/>
          <w:marBottom w:val="0"/>
          <w:divBdr>
            <w:top w:val="none" w:sz="0" w:space="0" w:color="auto"/>
            <w:left w:val="none" w:sz="0" w:space="0" w:color="auto"/>
            <w:bottom w:val="none" w:sz="0" w:space="0" w:color="auto"/>
            <w:right w:val="none" w:sz="0" w:space="0" w:color="auto"/>
          </w:divBdr>
          <w:divsChild>
            <w:div w:id="62812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readerteacher.com/reception"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choolreadinglist.co.uk/reading-lists-for-ks1-school-pupils/100-best-picture-books-to-read-before-you-are-5-years-o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BF93C216FDDC47B038323DD1DCDC65" ma:contentTypeVersion="19" ma:contentTypeDescription="Create a new document." ma:contentTypeScope="" ma:versionID="6ed0298802e810202e0ee5808d08363b">
  <xsd:schema xmlns:xsd="http://www.w3.org/2001/XMLSchema" xmlns:xs="http://www.w3.org/2001/XMLSchema" xmlns:p="http://schemas.microsoft.com/office/2006/metadata/properties" xmlns:ns2="9258f933-7b13-4987-b5a3-e2107ab6f99f" xmlns:ns3="2645a5ca-14c9-4045-bbdf-f883642829c8" targetNamespace="http://schemas.microsoft.com/office/2006/metadata/properties" ma:root="true" ma:fieldsID="770fae5498feeda4ae97ca48960c3e99" ns2:_="" ns3:_="">
    <xsd:import namespace="9258f933-7b13-4987-b5a3-e2107ab6f99f"/>
    <xsd:import namespace="2645a5ca-14c9-4045-bbdf-f883642829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8f933-7b13-4987-b5a3-e2107ab6f9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1151fd1-3561-4cea-964c-c5e75a63837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45a5ca-14c9-4045-bbdf-f88364282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dfc58d2-d61a-4f7d-9769-d76964a4c3c2}" ma:internalName="TaxCatchAll" ma:showField="CatchAllData" ma:web="2645a5ca-14c9-4045-bbdf-f883642829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45a5ca-14c9-4045-bbdf-f883642829c8" xsi:nil="true"/>
    <lcf76f155ced4ddcb4097134ff3c332f xmlns="9258f933-7b13-4987-b5a3-e2107ab6f9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1F796B-20CC-4EE1-A826-1B660B0BE112}">
  <ds:schemaRefs>
    <ds:schemaRef ds:uri="http://schemas.microsoft.com/sharepoint/v3/contenttype/forms"/>
  </ds:schemaRefs>
</ds:datastoreItem>
</file>

<file path=customXml/itemProps2.xml><?xml version="1.0" encoding="utf-8"?>
<ds:datastoreItem xmlns:ds="http://schemas.openxmlformats.org/officeDocument/2006/customXml" ds:itemID="{717262AE-42BE-4F7F-8307-3D111001B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8f933-7b13-4987-b5a3-e2107ab6f99f"/>
    <ds:schemaRef ds:uri="2645a5ca-14c9-4045-bbdf-f88364282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438A7A-DC4E-4108-9AF6-12B73E6089DB}">
  <ds:schemaRefs>
    <ds:schemaRef ds:uri="http://schemas.microsoft.com/office/2006/metadata/properties"/>
    <ds:schemaRef ds:uri="http://schemas.microsoft.com/office/infopath/2007/PartnerControls"/>
    <ds:schemaRef ds:uri="2645a5ca-14c9-4045-bbdf-f883642829c8"/>
    <ds:schemaRef ds:uri="9258f933-7b13-4987-b5a3-e2107ab6f99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945</Words>
  <Characters>5391</Characters>
  <Application>Microsoft Office Word</Application>
  <DocSecurity>0</DocSecurity>
  <Lines>44</Lines>
  <Paragraphs>12</Paragraphs>
  <ScaleCrop>false</ScaleCrop>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Shaw</dc:creator>
  <cp:keywords/>
  <dc:description/>
  <cp:lastModifiedBy>Florence Allwood</cp:lastModifiedBy>
  <cp:revision>24</cp:revision>
  <cp:lastPrinted>2025-09-18T08:29:00Z</cp:lastPrinted>
  <dcterms:created xsi:type="dcterms:W3CDTF">2026-02-11T12:02:00Z</dcterms:created>
  <dcterms:modified xsi:type="dcterms:W3CDTF">2026-09-02T16:50:00Z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0x010100CFBF93C216FDDC47B038323DD1DCDC65</vt:lpwstr>
  </property>
  <property fmtid="{D5CDD505-2E9C-101B-9397-08002B2CF9AE}" pid="3" name="Order">
    <vt:r8>1461600</vt:r8>
  </property>
  <property fmtid="{D5CDD505-2E9C-101B-9397-08002B2CF9AE}" pid="4" name="MediaServiceImageTags">
    <vt:lpwstr/>
  </property>
</Properties>
</file>